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3EFF" w:rsidRPr="00394D42" w:rsidRDefault="00BF3EFF" w:rsidP="0090176F">
      <w:pPr>
        <w:rPr>
          <w:rFonts w:asciiTheme="majorHAnsi" w:hAnsiTheme="majorHAnsi" w:cstheme="minorHAnsi"/>
        </w:rPr>
      </w:pPr>
    </w:p>
    <w:p w:rsidR="0090176F" w:rsidRPr="00394D42" w:rsidRDefault="0090176F" w:rsidP="0090176F">
      <w:pPr>
        <w:rPr>
          <w:rFonts w:asciiTheme="majorHAnsi" w:hAnsiTheme="majorHAnsi" w:cstheme="minorHAnsi"/>
        </w:rPr>
      </w:pPr>
    </w:p>
    <w:p w:rsidR="0090176F" w:rsidRPr="00394D42" w:rsidRDefault="0090176F" w:rsidP="0090176F">
      <w:pPr>
        <w:rPr>
          <w:rFonts w:asciiTheme="majorHAnsi" w:hAnsiTheme="majorHAnsi" w:cstheme="minorHAnsi"/>
        </w:rPr>
      </w:pPr>
    </w:p>
    <w:p w:rsidR="0090176F" w:rsidRPr="00394D42" w:rsidRDefault="0090176F" w:rsidP="0090176F">
      <w:pPr>
        <w:rPr>
          <w:rFonts w:asciiTheme="majorHAnsi" w:hAnsiTheme="majorHAnsi" w:cstheme="minorHAnsi"/>
        </w:rPr>
      </w:pPr>
    </w:p>
    <w:p w:rsidR="008D0984" w:rsidRPr="00394D42" w:rsidRDefault="008D0984" w:rsidP="0090176F">
      <w:pPr>
        <w:rPr>
          <w:rFonts w:asciiTheme="majorHAnsi" w:hAnsiTheme="majorHAnsi" w:cstheme="minorHAnsi"/>
        </w:rPr>
      </w:pPr>
    </w:p>
    <w:p w:rsidR="0090176F" w:rsidRPr="00394D42" w:rsidRDefault="0090176F" w:rsidP="0090176F">
      <w:pPr>
        <w:rPr>
          <w:rFonts w:asciiTheme="majorHAnsi" w:hAnsiTheme="majorHAnsi" w:cstheme="minorHAnsi"/>
        </w:rPr>
      </w:pPr>
    </w:p>
    <w:p w:rsidR="0090176F" w:rsidRPr="00394D42" w:rsidRDefault="0090176F" w:rsidP="0090176F">
      <w:pPr>
        <w:rPr>
          <w:rFonts w:asciiTheme="majorHAnsi" w:hAnsiTheme="majorHAnsi" w:cstheme="minorHAnsi"/>
        </w:rPr>
      </w:pPr>
    </w:p>
    <w:tbl>
      <w:tblPr>
        <w:tblStyle w:val="TableGrid"/>
        <w:tblW w:w="0" w:type="auto"/>
        <w:tblBorders>
          <w:top w:val="none" w:sz="0" w:space="0" w:color="auto"/>
          <w:left w:val="none" w:sz="0" w:space="0" w:color="auto"/>
          <w:bottom w:val="none" w:sz="0" w:space="0" w:color="auto"/>
          <w:right w:val="none" w:sz="0" w:space="0" w:color="auto"/>
          <w:insideH w:val="single" w:sz="48" w:space="0" w:color="5FD6C1" w:themeColor="accent4" w:themeTint="99"/>
          <w:insideV w:val="single" w:sz="48" w:space="0" w:color="5FD6C1" w:themeColor="accent4" w:themeTint="99"/>
        </w:tblBorders>
        <w:tblCellMar>
          <w:top w:w="72" w:type="dxa"/>
          <w:left w:w="115" w:type="dxa"/>
          <w:bottom w:w="72" w:type="dxa"/>
          <w:right w:w="115" w:type="dxa"/>
        </w:tblCellMar>
        <w:tblLook w:val="04A0"/>
      </w:tblPr>
      <w:tblGrid>
        <w:gridCol w:w="9576"/>
      </w:tblGrid>
      <w:tr w:rsidR="0090176F" w:rsidRPr="00394D42" w:rsidTr="00A813AF">
        <w:tc>
          <w:tcPr>
            <w:tcW w:w="9576" w:type="dxa"/>
            <w:tcBorders>
              <w:top w:val="nil"/>
              <w:bottom w:val="single" w:sz="24" w:space="0" w:color="5FD6C1" w:themeColor="accent4" w:themeTint="99"/>
            </w:tcBorders>
            <w:vAlign w:val="center"/>
          </w:tcPr>
          <w:p w:rsidR="0090176F" w:rsidRPr="00394D42" w:rsidRDefault="00B73022" w:rsidP="00C467E5">
            <w:pPr>
              <w:spacing w:after="0"/>
              <w:jc w:val="right"/>
              <w:rPr>
                <w:rFonts w:asciiTheme="majorHAnsi" w:hAnsiTheme="majorHAnsi" w:cstheme="minorHAnsi"/>
                <w:b/>
                <w:color w:val="12463D" w:themeColor="accent4" w:themeShade="80"/>
                <w:spacing w:val="-20"/>
                <w:sz w:val="96"/>
              </w:rPr>
            </w:pPr>
            <w:r w:rsidRPr="00394D42">
              <w:rPr>
                <w:rFonts w:asciiTheme="majorHAnsi" w:hAnsiTheme="majorHAnsi" w:cstheme="minorHAnsi"/>
                <w:b/>
                <w:color w:val="12463D" w:themeColor="accent4" w:themeShade="80"/>
                <w:spacing w:val="-20"/>
                <w:sz w:val="96"/>
              </w:rPr>
              <w:t>CURRICULUM VITAE</w:t>
            </w:r>
          </w:p>
        </w:tc>
      </w:tr>
      <w:tr w:rsidR="0090176F" w:rsidRPr="00394D42" w:rsidTr="00A813AF">
        <w:tc>
          <w:tcPr>
            <w:tcW w:w="9576" w:type="dxa"/>
            <w:tcBorders>
              <w:top w:val="single" w:sz="24" w:space="0" w:color="5FD6C1" w:themeColor="accent4" w:themeTint="99"/>
            </w:tcBorders>
            <w:vAlign w:val="center"/>
          </w:tcPr>
          <w:p w:rsidR="00C467E5" w:rsidRPr="00394D42" w:rsidRDefault="00C467E5" w:rsidP="00C467E5">
            <w:pPr>
              <w:spacing w:after="0"/>
              <w:jc w:val="right"/>
              <w:rPr>
                <w:rFonts w:asciiTheme="majorHAnsi" w:hAnsiTheme="majorHAnsi" w:cstheme="minorHAnsi"/>
                <w:b/>
                <w:color w:val="1B695B" w:themeColor="accent4" w:themeShade="BF"/>
                <w:sz w:val="52"/>
              </w:rPr>
            </w:pPr>
          </w:p>
          <w:p w:rsidR="00C467E5" w:rsidRPr="00394D42" w:rsidRDefault="00C467E5" w:rsidP="00C467E5">
            <w:pPr>
              <w:spacing w:after="0"/>
              <w:jc w:val="right"/>
              <w:rPr>
                <w:rFonts w:asciiTheme="majorHAnsi" w:hAnsiTheme="majorHAnsi" w:cstheme="minorHAnsi"/>
                <w:b/>
                <w:color w:val="1B695B" w:themeColor="accent4" w:themeShade="BF"/>
                <w:sz w:val="52"/>
              </w:rPr>
            </w:pPr>
          </w:p>
          <w:p w:rsidR="00C467E5" w:rsidRPr="00394D42" w:rsidRDefault="00C467E5" w:rsidP="00C467E5">
            <w:pPr>
              <w:spacing w:after="0"/>
              <w:jc w:val="right"/>
              <w:rPr>
                <w:rFonts w:asciiTheme="majorHAnsi" w:hAnsiTheme="majorHAnsi" w:cstheme="minorHAnsi"/>
                <w:b/>
                <w:color w:val="1B695B" w:themeColor="accent4" w:themeShade="BF"/>
                <w:sz w:val="52"/>
              </w:rPr>
            </w:pPr>
          </w:p>
          <w:p w:rsidR="00C467E5" w:rsidRPr="00394D42" w:rsidRDefault="00C467E5" w:rsidP="00C467E5">
            <w:pPr>
              <w:spacing w:after="0"/>
              <w:jc w:val="right"/>
              <w:rPr>
                <w:rFonts w:asciiTheme="majorHAnsi" w:hAnsiTheme="majorHAnsi" w:cstheme="minorHAnsi"/>
                <w:b/>
                <w:color w:val="1B695B" w:themeColor="accent4" w:themeShade="BF"/>
                <w:sz w:val="52"/>
              </w:rPr>
            </w:pPr>
          </w:p>
          <w:p w:rsidR="00C467E5" w:rsidRDefault="00C467E5" w:rsidP="00C467E5">
            <w:pPr>
              <w:spacing w:after="0"/>
              <w:jc w:val="right"/>
              <w:rPr>
                <w:rFonts w:asciiTheme="majorHAnsi" w:hAnsiTheme="majorHAnsi" w:cstheme="minorHAnsi"/>
                <w:b/>
                <w:color w:val="1B695B" w:themeColor="accent4" w:themeShade="BF"/>
                <w:sz w:val="52"/>
              </w:rPr>
            </w:pPr>
          </w:p>
          <w:p w:rsidR="00470927" w:rsidRPr="00394D42" w:rsidRDefault="00470927" w:rsidP="00C467E5">
            <w:pPr>
              <w:spacing w:after="0"/>
              <w:jc w:val="right"/>
              <w:rPr>
                <w:rFonts w:asciiTheme="majorHAnsi" w:hAnsiTheme="majorHAnsi" w:cstheme="minorHAnsi"/>
                <w:b/>
                <w:color w:val="1B695B" w:themeColor="accent4" w:themeShade="BF"/>
                <w:sz w:val="52"/>
              </w:rPr>
            </w:pPr>
          </w:p>
          <w:p w:rsidR="00C467E5" w:rsidRPr="00394D42" w:rsidRDefault="00C467E5" w:rsidP="00C467E5">
            <w:pPr>
              <w:spacing w:after="0"/>
              <w:jc w:val="right"/>
              <w:rPr>
                <w:rFonts w:asciiTheme="majorHAnsi" w:hAnsiTheme="majorHAnsi" w:cstheme="minorHAnsi"/>
                <w:b/>
                <w:color w:val="1B695B" w:themeColor="accent4" w:themeShade="BF"/>
                <w:sz w:val="52"/>
              </w:rPr>
            </w:pPr>
          </w:p>
          <w:p w:rsidR="00C467E5" w:rsidRPr="00394D42" w:rsidRDefault="00C467E5" w:rsidP="004B31C8">
            <w:pPr>
              <w:spacing w:after="0"/>
              <w:jc w:val="right"/>
              <w:rPr>
                <w:rFonts w:asciiTheme="majorHAnsi" w:hAnsiTheme="majorHAnsi" w:cstheme="minorHAnsi"/>
                <w:b/>
                <w:color w:val="1B695B" w:themeColor="accent4" w:themeShade="BF"/>
                <w:sz w:val="52"/>
              </w:rPr>
            </w:pPr>
          </w:p>
          <w:p w:rsidR="0090176F" w:rsidRDefault="00B73022" w:rsidP="00C467E5">
            <w:pPr>
              <w:spacing w:after="0"/>
              <w:jc w:val="right"/>
              <w:rPr>
                <w:rFonts w:asciiTheme="majorHAnsi" w:hAnsiTheme="majorHAnsi" w:cstheme="minorHAnsi"/>
                <w:b/>
                <w:color w:val="1B695B" w:themeColor="accent4" w:themeShade="BF"/>
                <w:sz w:val="52"/>
              </w:rPr>
            </w:pPr>
            <w:r w:rsidRPr="00394D42">
              <w:rPr>
                <w:rFonts w:asciiTheme="majorHAnsi" w:hAnsiTheme="majorHAnsi" w:cstheme="minorHAnsi"/>
                <w:b/>
                <w:color w:val="1B695B" w:themeColor="accent4" w:themeShade="BF"/>
                <w:sz w:val="52"/>
              </w:rPr>
              <w:t>BRANDON DAVIS RACHAL</w:t>
            </w:r>
            <w:r w:rsidR="00D17970">
              <w:rPr>
                <w:rFonts w:asciiTheme="majorHAnsi" w:hAnsiTheme="majorHAnsi" w:cstheme="minorHAnsi"/>
                <w:b/>
                <w:color w:val="1B695B" w:themeColor="accent4" w:themeShade="BF"/>
                <w:sz w:val="52"/>
              </w:rPr>
              <w:t>, RN, BSN</w:t>
            </w:r>
          </w:p>
          <w:p w:rsidR="00A813AF" w:rsidRDefault="00A813AF" w:rsidP="00C467E5">
            <w:pPr>
              <w:spacing w:after="0"/>
              <w:jc w:val="right"/>
              <w:rPr>
                <w:rFonts w:asciiTheme="majorHAnsi" w:hAnsiTheme="majorHAnsi" w:cstheme="minorHAnsi"/>
                <w:color w:val="808080" w:themeColor="background1" w:themeShade="80"/>
                <w:sz w:val="40"/>
              </w:rPr>
            </w:pPr>
            <w:r w:rsidRPr="00DD2A7B">
              <w:rPr>
                <w:rFonts w:asciiTheme="majorHAnsi" w:hAnsiTheme="majorHAnsi" w:cstheme="minorHAnsi"/>
                <w:color w:val="808080" w:themeColor="background1" w:themeShade="80"/>
                <w:sz w:val="40"/>
              </w:rPr>
              <w:t>www.brandonrachal.me</w:t>
            </w:r>
          </w:p>
          <w:p w:rsidR="00470927" w:rsidRPr="00DD2A7B" w:rsidRDefault="00470927" w:rsidP="00C467E5">
            <w:pPr>
              <w:spacing w:after="0"/>
              <w:jc w:val="right"/>
              <w:rPr>
                <w:rFonts w:asciiTheme="majorHAnsi" w:hAnsiTheme="majorHAnsi" w:cstheme="minorHAnsi"/>
                <w:color w:val="808080" w:themeColor="background1" w:themeShade="80"/>
                <w:sz w:val="52"/>
              </w:rPr>
            </w:pPr>
          </w:p>
        </w:tc>
      </w:tr>
    </w:tbl>
    <w:p w:rsidR="0090176F" w:rsidRPr="00394D42" w:rsidRDefault="0090176F">
      <w:pPr>
        <w:spacing w:after="0" w:line="240" w:lineRule="auto"/>
        <w:rPr>
          <w:rFonts w:asciiTheme="majorHAnsi" w:hAnsiTheme="majorHAnsi" w:cstheme="minorHAnsi"/>
        </w:rPr>
      </w:pPr>
      <w:r w:rsidRPr="00394D42">
        <w:rPr>
          <w:rFonts w:asciiTheme="majorHAnsi" w:hAnsiTheme="majorHAnsi" w:cstheme="minorHAnsi"/>
        </w:rPr>
        <w:br w:type="page"/>
      </w:r>
    </w:p>
    <w:p w:rsidR="00B85B2F" w:rsidRPr="00DB445D" w:rsidRDefault="00B85B2F" w:rsidP="00B85B2F">
      <w:pPr>
        <w:spacing w:after="0" w:line="240" w:lineRule="auto"/>
        <w:jc w:val="center"/>
        <w:rPr>
          <w:b/>
          <w:color w:val="7F7F7F" w:themeColor="text1" w:themeTint="80"/>
          <w:sz w:val="32"/>
        </w:rPr>
      </w:pPr>
      <w:r w:rsidRPr="00DB445D">
        <w:rPr>
          <w:b/>
          <w:color w:val="7F7F7F" w:themeColor="text1" w:themeTint="80"/>
          <w:sz w:val="32"/>
        </w:rPr>
        <w:lastRenderedPageBreak/>
        <w:t>Teaching &amp; Learning Philosophy</w:t>
      </w:r>
    </w:p>
    <w:p w:rsidR="00B85B2F" w:rsidRDefault="00B85B2F" w:rsidP="00B85B2F">
      <w:pPr>
        <w:spacing w:after="0" w:line="240" w:lineRule="auto"/>
        <w:jc w:val="center"/>
        <w:rPr>
          <w:color w:val="A6A6A6" w:themeColor="background1" w:themeShade="A6"/>
          <w:sz w:val="32"/>
        </w:rPr>
      </w:pPr>
    </w:p>
    <w:p w:rsidR="00904F34" w:rsidRDefault="00B85B2F" w:rsidP="00B85B2F">
      <w:r>
        <w:t xml:space="preserve">Some “learn” how to teach while others may “teach” how to “learn”.  My philosophy builds on the reciprocation of both roles and rests in three simple principles: </w:t>
      </w:r>
    </w:p>
    <w:p w:rsidR="00B85B2F" w:rsidRDefault="00B85B2F" w:rsidP="00B85B2F">
      <w:pPr>
        <w:pStyle w:val="ListParagraph"/>
        <w:numPr>
          <w:ilvl w:val="0"/>
          <w:numId w:val="2"/>
        </w:numPr>
        <w:spacing w:after="0" w:line="240" w:lineRule="auto"/>
      </w:pPr>
      <w:r>
        <w:t>Know thy audience.</w:t>
      </w:r>
    </w:p>
    <w:p w:rsidR="00B85B2F" w:rsidRDefault="00B85B2F" w:rsidP="00B85B2F">
      <w:pPr>
        <w:pStyle w:val="ListParagraph"/>
        <w:numPr>
          <w:ilvl w:val="0"/>
          <w:numId w:val="2"/>
        </w:numPr>
        <w:spacing w:after="0" w:line="240" w:lineRule="auto"/>
      </w:pPr>
      <w:r w:rsidRPr="00DE5672">
        <w:rPr>
          <w:i/>
        </w:rPr>
        <w:t>Inspire</w:t>
      </w:r>
      <w:r>
        <w:t xml:space="preserve"> others to “do” and “learn” what </w:t>
      </w:r>
      <w:r w:rsidRPr="00DE5672">
        <w:rPr>
          <w:i/>
        </w:rPr>
        <w:t>inspires</w:t>
      </w:r>
      <w:r>
        <w:t xml:space="preserve"> them.</w:t>
      </w:r>
    </w:p>
    <w:p w:rsidR="00B85B2F" w:rsidRDefault="00B85B2F" w:rsidP="00B85B2F">
      <w:pPr>
        <w:pStyle w:val="ListParagraph"/>
        <w:numPr>
          <w:ilvl w:val="0"/>
          <w:numId w:val="2"/>
        </w:numPr>
        <w:spacing w:after="0" w:line="240" w:lineRule="auto"/>
      </w:pPr>
      <w:r>
        <w:t>Make things as simple as possible, but no simpler.</w:t>
      </w:r>
    </w:p>
    <w:p w:rsidR="00904F34" w:rsidRDefault="00904F34" w:rsidP="00904F34">
      <w:pPr>
        <w:pStyle w:val="ListParagraph"/>
        <w:spacing w:after="0" w:line="240" w:lineRule="auto"/>
        <w:ind w:left="1080"/>
      </w:pPr>
    </w:p>
    <w:p w:rsidR="00B85B2F" w:rsidRDefault="00B85B2F" w:rsidP="00B85B2F">
      <w:pPr>
        <w:pStyle w:val="ListParagraph"/>
        <w:spacing w:after="0" w:line="240" w:lineRule="auto"/>
        <w:ind w:left="1080"/>
      </w:pPr>
    </w:p>
    <w:p w:rsidR="00B85B2F" w:rsidRPr="00B85B2F" w:rsidRDefault="00B85B2F" w:rsidP="00B85B2F">
      <w:pPr>
        <w:rPr>
          <w:b/>
          <w:color w:val="248D7B" w:themeColor="accent4"/>
        </w:rPr>
      </w:pPr>
      <w:r w:rsidRPr="00B85B2F">
        <w:rPr>
          <w:b/>
          <w:color w:val="248D7B" w:themeColor="accent4"/>
        </w:rPr>
        <w:t>Principle 1:  Know Thy Audience.</w:t>
      </w:r>
    </w:p>
    <w:p w:rsidR="00B85B2F" w:rsidRDefault="00B85B2F" w:rsidP="00B85B2F">
      <w:r>
        <w:t>My philosophy is based on the principles of the Adult Learner and the praxis of Andragogy.  Many will debate “when” an individual becomes an Adult Learner, but my principle holds the same for all:  Every learner is unique and every learner will draw most from what is important to them based on their previous or current experiences and motivations to learn.  The best model of this is a reciprocal relationship between the teacher and the learner where lines of authority are blurred and both individuals coach one another in the learning process.  Knowing thy audience also includes identifying preferred learning methods and inspiration behind individual learning.  In addition to the individual, the “audience” is further defined by an understanding of the larger group, and/or discipline.</w:t>
      </w:r>
    </w:p>
    <w:p w:rsidR="00B85B2F" w:rsidRPr="00220329" w:rsidRDefault="00B85B2F" w:rsidP="00B85B2F">
      <w:r>
        <w:t xml:space="preserve">In Nursing, teaching and learning is fundamentally based on a “knowing of thy discipline”.  From an “audience” perspective, this refers to an understanding of the context and dynamic needs of our population of professional learners.  These professional learners include both traditional and non-traditional students which can be made up of high school graduates, later career GED completion students, distance and on-line learners, traditional face to face learners, college major transfers, previously degreed professionals, and even international English </w:t>
      </w:r>
      <w:proofErr w:type="gramStart"/>
      <w:r>
        <w:t>as a second language students</w:t>
      </w:r>
      <w:proofErr w:type="gramEnd"/>
      <w:r>
        <w:t xml:space="preserve">.  All of these “audience members” are unique in that they each present with various life experiences and motivations towards learning, however they all desire contextual inspiration of the same discipline. </w:t>
      </w:r>
    </w:p>
    <w:p w:rsidR="00B85B2F" w:rsidRPr="00B85B2F" w:rsidRDefault="00B85B2F" w:rsidP="00B85B2F">
      <w:pPr>
        <w:rPr>
          <w:b/>
          <w:color w:val="248D7B" w:themeColor="accent4"/>
        </w:rPr>
      </w:pPr>
      <w:r w:rsidRPr="00B85B2F">
        <w:rPr>
          <w:b/>
          <w:color w:val="248D7B" w:themeColor="accent4"/>
        </w:rPr>
        <w:t xml:space="preserve">Principle 2:  </w:t>
      </w:r>
      <w:r w:rsidRPr="00B85B2F">
        <w:rPr>
          <w:b/>
          <w:i/>
          <w:color w:val="248D7B" w:themeColor="accent4"/>
        </w:rPr>
        <w:t>Inspire</w:t>
      </w:r>
      <w:r w:rsidRPr="00B85B2F">
        <w:rPr>
          <w:b/>
          <w:color w:val="248D7B" w:themeColor="accent4"/>
        </w:rPr>
        <w:t xml:space="preserve"> others to “do” and “learn” what </w:t>
      </w:r>
      <w:r w:rsidRPr="00B85B2F">
        <w:rPr>
          <w:b/>
          <w:i/>
          <w:color w:val="248D7B" w:themeColor="accent4"/>
        </w:rPr>
        <w:t>inspires</w:t>
      </w:r>
      <w:r w:rsidRPr="00B85B2F">
        <w:rPr>
          <w:b/>
          <w:color w:val="248D7B" w:themeColor="accent4"/>
        </w:rPr>
        <w:t xml:space="preserve"> them.</w:t>
      </w:r>
    </w:p>
    <w:p w:rsidR="00B85B2F" w:rsidRDefault="00B85B2F" w:rsidP="00B85B2F">
      <w:r>
        <w:t xml:space="preserve">“Picture perfect” Adult Learners come with predefined intrinsic motivations and are easily inspired.  Opponents of Andragogy debate the level of ownership required to be an Adult Learner, whereas I believe the lack of ownership simply stems from a lack of inspiration.  The most effective “teachers” have the ability to coach “learners” towards what inspires them.  Facilitating this exchange first requires a safe learning environment where the educator presents themselves as </w:t>
      </w:r>
      <w:r w:rsidRPr="00C41FF9">
        <w:rPr>
          <w:b/>
        </w:rPr>
        <w:t>amendable</w:t>
      </w:r>
      <w:r>
        <w:t xml:space="preserve">, </w:t>
      </w:r>
      <w:r w:rsidRPr="00C41FF9">
        <w:rPr>
          <w:b/>
        </w:rPr>
        <w:t>available</w:t>
      </w:r>
      <w:r>
        <w:t xml:space="preserve">, </w:t>
      </w:r>
      <w:r w:rsidRPr="00C41FF9">
        <w:rPr>
          <w:b/>
        </w:rPr>
        <w:t>accessible</w:t>
      </w:r>
      <w:r>
        <w:t xml:space="preserve">, and </w:t>
      </w:r>
      <w:r w:rsidRPr="00C41FF9">
        <w:rPr>
          <w:b/>
        </w:rPr>
        <w:t>accountable</w:t>
      </w:r>
      <w:r>
        <w:rPr>
          <w:b/>
        </w:rPr>
        <w:t xml:space="preserve"> </w:t>
      </w:r>
      <w:r>
        <w:t>to learners.</w:t>
      </w:r>
    </w:p>
    <w:p w:rsidR="00B85B2F" w:rsidRPr="00F3474F" w:rsidRDefault="00B85B2F" w:rsidP="00B85B2F">
      <w:pPr>
        <w:jc w:val="center"/>
        <w:rPr>
          <w:i/>
        </w:rPr>
      </w:pPr>
      <w:r w:rsidRPr="00F3474F">
        <w:rPr>
          <w:i/>
        </w:rPr>
        <w:t>Example Case</w:t>
      </w:r>
    </w:p>
    <w:p w:rsidR="00B85B2F" w:rsidRDefault="00B85B2F" w:rsidP="00B85B2F">
      <w:r>
        <w:t xml:space="preserve">Take the case of Johnny:  If Johnny is in a math class by necessity yet hates math, before effective learning takes place, the “teacher” must “get to know” Johnny.  This is where the reciprocation of the “teacher” becoming a “learner” takes place.  If Johnny has no ownership or intrinsic motivation, the “teacher” must then take responsibility to guide Johnny toward a path of importance.  Along this journey however, “knowing” Johnny may require the “teacher” to “learn” new things and </w:t>
      </w:r>
      <w:r>
        <w:rPr>
          <w:b/>
        </w:rPr>
        <w:t xml:space="preserve">amend </w:t>
      </w:r>
      <w:r>
        <w:t xml:space="preserve">old ideas.  Because of Johnny’s vulnerability in the learning process, a teacher who is </w:t>
      </w:r>
      <w:r>
        <w:rPr>
          <w:b/>
        </w:rPr>
        <w:t xml:space="preserve">available, accessible, </w:t>
      </w:r>
      <w:r>
        <w:t xml:space="preserve">and </w:t>
      </w:r>
      <w:r>
        <w:rPr>
          <w:b/>
        </w:rPr>
        <w:t>accountable</w:t>
      </w:r>
      <w:r>
        <w:t xml:space="preserve"> easily facilitates the learning process for Johnny.  While Johnny’s </w:t>
      </w:r>
      <w:r>
        <w:lastRenderedPageBreak/>
        <w:t xml:space="preserve">importance of math may seem like the end goal, </w:t>
      </w:r>
      <w:r w:rsidRPr="000932FC">
        <w:t>importance</w:t>
      </w:r>
      <w:r>
        <w:t xml:space="preserve"> by definition</w:t>
      </w:r>
      <w:r w:rsidRPr="00C41FF9">
        <w:rPr>
          <w:b/>
        </w:rPr>
        <w:t xml:space="preserve"> does not equal ownership</w:t>
      </w:r>
      <w:r>
        <w:t xml:space="preserve">; importance is simply a value or state of significance.  </w:t>
      </w:r>
      <w:r w:rsidRPr="000932FC">
        <w:rPr>
          <w:i/>
        </w:rPr>
        <w:t>Inspiration</w:t>
      </w:r>
      <w:r>
        <w:rPr>
          <w:i/>
        </w:rPr>
        <w:t>,</w:t>
      </w:r>
      <w:r>
        <w:t xml:space="preserve"> however, is a force or an influence that </w:t>
      </w:r>
      <w:r>
        <w:rPr>
          <w:i/>
        </w:rPr>
        <w:t>makes</w:t>
      </w:r>
      <w:r>
        <w:t xml:space="preserve"> Johnny </w:t>
      </w:r>
      <w:r>
        <w:rPr>
          <w:i/>
        </w:rPr>
        <w:t>want</w:t>
      </w:r>
      <w:r>
        <w:t xml:space="preserve"> to do something.</w:t>
      </w:r>
    </w:p>
    <w:p w:rsidR="00B85B2F" w:rsidRDefault="00B85B2F" w:rsidP="00B85B2F">
      <w:r>
        <w:t>Yes, Johnny is an individual, but the same principle of inspiration can be applied in group settings.  Effective nurse educators have the have a responsibility to inspire learners to embrace an understanding and appreciation of the fundamentals of our discipline.  These fundamentals include implementing safe and effective health interventions, caring for complex patient populations and communities, engaging in interprofessional learning strategies, practicing ethical and moral reasoning, embracing a progressively transforming health care system, engaging in evidenced based practice and research, and a instilling a passion for lifelong learning.  While “knowing” each individual would maximize the learning process, knowing the “audience” in relation to our “discipline” is an efficient method of accomplishing the same goal of inspiration.</w:t>
      </w:r>
    </w:p>
    <w:p w:rsidR="00B85B2F" w:rsidRPr="00B85B2F" w:rsidRDefault="00B85B2F" w:rsidP="00B85B2F">
      <w:pPr>
        <w:rPr>
          <w:b/>
          <w:color w:val="248D7B" w:themeColor="accent4"/>
        </w:rPr>
      </w:pPr>
      <w:r w:rsidRPr="00B85B2F">
        <w:rPr>
          <w:b/>
          <w:color w:val="248D7B" w:themeColor="accent4"/>
        </w:rPr>
        <w:t>Principle 3:  Make Things as Simple as Possible, but no Simpler</w:t>
      </w:r>
    </w:p>
    <w:p w:rsidR="00B85B2F" w:rsidRDefault="00B85B2F" w:rsidP="00B85B2F">
      <w:r>
        <w:t xml:space="preserve">Learning environments and instructional strategies have evolved into such a complex myriad of opportunities, that the basic methodology of learning can easily get loss.  While striving to remain innovative and relevant (or even </w:t>
      </w:r>
      <w:r w:rsidRPr="00314D23">
        <w:rPr>
          <w:i/>
        </w:rPr>
        <w:t>refusing</w:t>
      </w:r>
      <w:r>
        <w:t xml:space="preserve"> to do so), we face the challenges of evoking student frustration (they don’t know where to look for something they want), anxiety (they worry the thing they need is no longer available), and distrust (they assume we are hiding something).  We must strive to keep learning simple and inspirational, despite the complexities of a continuing transformation of our discipline.  On the contrary, over simplification can be a major hindrance to the Adult Learner resulting in a lack of independent ownership, critical inquiry, and overall “inspiration.”  We must keep things as simple as possible, but no simpler.</w:t>
      </w:r>
    </w:p>
    <w:p w:rsidR="00B85B2F" w:rsidRPr="00220329" w:rsidRDefault="00B85B2F" w:rsidP="00B85B2F">
      <w:r>
        <w:t>While the historical and even modern principles of learning are fundamental, educational terminology continues to transform and sorting through foundational principles is a challenge even for the most advanced and experienced educator.  Pragmatism, idealism, realism, humanism, progressivism, constructivism, and even reflective practice while logistically complex, all have a basis in two simple principles, so strive to keep it simple:  Know thy audience and inspire others to “do” and “learn” what inspires them.</w:t>
      </w:r>
    </w:p>
    <w:p w:rsidR="00B85B2F" w:rsidRDefault="00B85B2F"/>
    <w:p w:rsidR="00B85B2F" w:rsidRDefault="00B85B2F">
      <w:r>
        <w:br w:type="page"/>
      </w:r>
    </w:p>
    <w:tbl>
      <w:tblPr>
        <w:tblStyle w:val="TableGrid"/>
        <w:tblW w:w="5032"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29" w:type="dxa"/>
          <w:bottom w:w="29" w:type="dxa"/>
          <w:right w:w="29" w:type="dxa"/>
        </w:tblCellMar>
        <w:tblLook w:val="04A0"/>
      </w:tblPr>
      <w:tblGrid>
        <w:gridCol w:w="1829"/>
        <w:gridCol w:w="89"/>
        <w:gridCol w:w="3422"/>
        <w:gridCol w:w="269"/>
        <w:gridCol w:w="91"/>
        <w:gridCol w:w="178"/>
        <w:gridCol w:w="1441"/>
        <w:gridCol w:w="2159"/>
      </w:tblGrid>
      <w:tr w:rsidR="00427813" w:rsidRPr="00394D42" w:rsidTr="00B73022">
        <w:tc>
          <w:tcPr>
            <w:tcW w:w="5000" w:type="pct"/>
            <w:gridSpan w:val="8"/>
            <w:tcBorders>
              <w:bottom w:val="single" w:sz="18" w:space="0" w:color="A6A6A6" w:themeColor="background1" w:themeShade="A6"/>
            </w:tcBorders>
          </w:tcPr>
          <w:p w:rsidR="00427813" w:rsidRPr="00394D42" w:rsidRDefault="00427813" w:rsidP="00427813">
            <w:pPr>
              <w:spacing w:after="0" w:line="240" w:lineRule="auto"/>
              <w:rPr>
                <w:rFonts w:asciiTheme="majorHAnsi" w:hAnsiTheme="majorHAnsi" w:cstheme="minorHAnsi"/>
                <w:caps/>
                <w:color w:val="248D7B" w:themeColor="accent4"/>
                <w:sz w:val="24"/>
              </w:rPr>
            </w:pPr>
            <w:r w:rsidRPr="00394D42">
              <w:rPr>
                <w:rFonts w:asciiTheme="majorHAnsi" w:hAnsiTheme="majorHAnsi" w:cstheme="minorHAnsi"/>
                <w:b/>
                <w:caps/>
                <w:color w:val="248D7B" w:themeColor="accent4"/>
                <w:sz w:val="24"/>
              </w:rPr>
              <w:lastRenderedPageBreak/>
              <w:t>Professional Education</w:t>
            </w:r>
          </w:p>
        </w:tc>
      </w:tr>
      <w:tr w:rsidR="00427813" w:rsidRPr="00394D42" w:rsidTr="000211EF">
        <w:trPr>
          <w:trHeight w:val="508"/>
        </w:trPr>
        <w:tc>
          <w:tcPr>
            <w:tcW w:w="1012" w:type="pct"/>
            <w:gridSpan w:val="2"/>
            <w:tcBorders>
              <w:top w:val="single" w:sz="18" w:space="0" w:color="A6A6A6" w:themeColor="background1" w:themeShade="A6"/>
            </w:tcBorders>
            <w:vAlign w:val="center"/>
          </w:tcPr>
          <w:p w:rsidR="00427813" w:rsidRPr="00394D42" w:rsidRDefault="00427813" w:rsidP="00427813">
            <w:pPr>
              <w:spacing w:after="0" w:line="240" w:lineRule="auto"/>
              <w:rPr>
                <w:rFonts w:asciiTheme="majorHAnsi" w:hAnsiTheme="majorHAnsi" w:cstheme="minorHAnsi"/>
                <w:b/>
                <w:caps/>
                <w:color w:val="808080" w:themeColor="background1" w:themeShade="80"/>
              </w:rPr>
            </w:pPr>
            <w:r w:rsidRPr="00394D42">
              <w:rPr>
                <w:rFonts w:asciiTheme="majorHAnsi" w:hAnsiTheme="majorHAnsi" w:cstheme="minorHAnsi"/>
                <w:b/>
                <w:caps/>
                <w:color w:val="808080" w:themeColor="background1" w:themeShade="80"/>
              </w:rPr>
              <w:t>Dates</w:t>
            </w:r>
          </w:p>
        </w:tc>
        <w:tc>
          <w:tcPr>
            <w:tcW w:w="1805" w:type="pct"/>
            <w:tcBorders>
              <w:top w:val="single" w:sz="18" w:space="0" w:color="A6A6A6" w:themeColor="background1" w:themeShade="A6"/>
            </w:tcBorders>
            <w:vAlign w:val="center"/>
          </w:tcPr>
          <w:p w:rsidR="00427813" w:rsidRPr="00394D42" w:rsidRDefault="00427813" w:rsidP="00427813">
            <w:pPr>
              <w:spacing w:after="0" w:line="240" w:lineRule="auto"/>
              <w:rPr>
                <w:rFonts w:asciiTheme="majorHAnsi" w:hAnsiTheme="majorHAnsi" w:cstheme="minorHAnsi"/>
                <w:b/>
                <w:caps/>
                <w:color w:val="808080" w:themeColor="background1" w:themeShade="80"/>
              </w:rPr>
            </w:pPr>
            <w:r w:rsidRPr="00394D42">
              <w:rPr>
                <w:rFonts w:asciiTheme="majorHAnsi" w:hAnsiTheme="majorHAnsi" w:cstheme="minorHAnsi"/>
                <w:b/>
                <w:caps/>
                <w:color w:val="808080" w:themeColor="background1" w:themeShade="80"/>
              </w:rPr>
              <w:t>Institution</w:t>
            </w:r>
          </w:p>
        </w:tc>
        <w:tc>
          <w:tcPr>
            <w:tcW w:w="2183" w:type="pct"/>
            <w:gridSpan w:val="5"/>
            <w:tcBorders>
              <w:top w:val="single" w:sz="18" w:space="0" w:color="A6A6A6" w:themeColor="background1" w:themeShade="A6"/>
            </w:tcBorders>
            <w:vAlign w:val="center"/>
          </w:tcPr>
          <w:p w:rsidR="00427813" w:rsidRPr="00394D42" w:rsidRDefault="00427813" w:rsidP="00427813">
            <w:pPr>
              <w:spacing w:after="0" w:line="240" w:lineRule="auto"/>
              <w:rPr>
                <w:rFonts w:asciiTheme="majorHAnsi" w:hAnsiTheme="majorHAnsi" w:cstheme="minorHAnsi"/>
                <w:b/>
                <w:caps/>
                <w:color w:val="808080" w:themeColor="background1" w:themeShade="80"/>
              </w:rPr>
            </w:pPr>
            <w:r w:rsidRPr="00394D42">
              <w:rPr>
                <w:rFonts w:asciiTheme="majorHAnsi" w:hAnsiTheme="majorHAnsi" w:cstheme="minorHAnsi"/>
                <w:b/>
                <w:caps/>
                <w:color w:val="808080" w:themeColor="background1" w:themeShade="80"/>
              </w:rPr>
              <w:t>Degree</w:t>
            </w:r>
          </w:p>
        </w:tc>
      </w:tr>
      <w:tr w:rsidR="00427813" w:rsidRPr="00394D42" w:rsidTr="000211EF">
        <w:trPr>
          <w:trHeight w:val="445"/>
        </w:trPr>
        <w:tc>
          <w:tcPr>
            <w:tcW w:w="1012" w:type="pct"/>
            <w:gridSpan w:val="2"/>
            <w:vAlign w:val="center"/>
          </w:tcPr>
          <w:p w:rsidR="00427813" w:rsidRPr="00394D42" w:rsidRDefault="00427813" w:rsidP="00427813">
            <w:pPr>
              <w:spacing w:after="0" w:line="240" w:lineRule="auto"/>
              <w:rPr>
                <w:rFonts w:asciiTheme="majorHAnsi" w:hAnsiTheme="majorHAnsi" w:cstheme="minorHAnsi"/>
                <w:color w:val="000000" w:themeColor="text1"/>
              </w:rPr>
            </w:pPr>
            <w:r w:rsidRPr="00394D42">
              <w:rPr>
                <w:rFonts w:asciiTheme="majorHAnsi" w:hAnsiTheme="majorHAnsi" w:cstheme="minorHAnsi"/>
                <w:color w:val="000000" w:themeColor="text1"/>
              </w:rPr>
              <w:t>2003-2006</w:t>
            </w:r>
          </w:p>
        </w:tc>
        <w:tc>
          <w:tcPr>
            <w:tcW w:w="1805" w:type="pct"/>
            <w:vAlign w:val="center"/>
          </w:tcPr>
          <w:p w:rsidR="00427813" w:rsidRPr="00394D42" w:rsidRDefault="00427813" w:rsidP="00427813">
            <w:pPr>
              <w:spacing w:after="0" w:line="240" w:lineRule="auto"/>
              <w:rPr>
                <w:rFonts w:asciiTheme="majorHAnsi" w:hAnsiTheme="majorHAnsi" w:cstheme="minorHAnsi"/>
                <w:color w:val="000000" w:themeColor="text1"/>
              </w:rPr>
            </w:pPr>
            <w:r w:rsidRPr="00394D42">
              <w:rPr>
                <w:rFonts w:asciiTheme="majorHAnsi" w:hAnsiTheme="majorHAnsi" w:cstheme="minorHAnsi"/>
                <w:color w:val="000000" w:themeColor="text1"/>
              </w:rPr>
              <w:t>Louisiana State University</w:t>
            </w:r>
          </w:p>
        </w:tc>
        <w:tc>
          <w:tcPr>
            <w:tcW w:w="2183" w:type="pct"/>
            <w:gridSpan w:val="5"/>
            <w:vAlign w:val="center"/>
          </w:tcPr>
          <w:p w:rsidR="00427813" w:rsidRPr="00394D42" w:rsidRDefault="00427813" w:rsidP="00427813">
            <w:pPr>
              <w:spacing w:after="0" w:line="240" w:lineRule="auto"/>
              <w:rPr>
                <w:rFonts w:asciiTheme="majorHAnsi" w:hAnsiTheme="majorHAnsi" w:cstheme="minorHAnsi"/>
                <w:color w:val="000000" w:themeColor="text1"/>
              </w:rPr>
            </w:pPr>
            <w:r w:rsidRPr="00394D42">
              <w:rPr>
                <w:rFonts w:asciiTheme="majorHAnsi" w:hAnsiTheme="majorHAnsi" w:cstheme="minorHAnsi"/>
                <w:color w:val="000000" w:themeColor="text1"/>
              </w:rPr>
              <w:t>Undergraduate, Pre-Nursing</w:t>
            </w:r>
          </w:p>
        </w:tc>
      </w:tr>
      <w:tr w:rsidR="00427813" w:rsidRPr="00394D42" w:rsidTr="000211EF">
        <w:trPr>
          <w:trHeight w:val="940"/>
        </w:trPr>
        <w:tc>
          <w:tcPr>
            <w:tcW w:w="1012" w:type="pct"/>
            <w:gridSpan w:val="2"/>
          </w:tcPr>
          <w:p w:rsidR="00427813" w:rsidRPr="00394D42" w:rsidRDefault="00427813" w:rsidP="00427813">
            <w:pPr>
              <w:spacing w:after="0" w:line="240" w:lineRule="auto"/>
              <w:rPr>
                <w:rFonts w:asciiTheme="majorHAnsi" w:hAnsiTheme="majorHAnsi" w:cstheme="minorHAnsi"/>
                <w:color w:val="000000" w:themeColor="text1"/>
              </w:rPr>
            </w:pPr>
            <w:r w:rsidRPr="00394D42">
              <w:rPr>
                <w:rFonts w:asciiTheme="majorHAnsi" w:hAnsiTheme="majorHAnsi" w:cstheme="minorHAnsi"/>
                <w:color w:val="000000" w:themeColor="text1"/>
              </w:rPr>
              <w:t>2006-2009</w:t>
            </w:r>
          </w:p>
        </w:tc>
        <w:tc>
          <w:tcPr>
            <w:tcW w:w="1805" w:type="pct"/>
          </w:tcPr>
          <w:p w:rsidR="00427813" w:rsidRPr="00394D42" w:rsidRDefault="00427813" w:rsidP="00427813">
            <w:pPr>
              <w:spacing w:after="0" w:line="240" w:lineRule="auto"/>
              <w:rPr>
                <w:rFonts w:asciiTheme="majorHAnsi" w:hAnsiTheme="majorHAnsi" w:cstheme="minorHAnsi"/>
                <w:color w:val="000000" w:themeColor="text1"/>
              </w:rPr>
            </w:pPr>
            <w:r w:rsidRPr="00394D42">
              <w:rPr>
                <w:rFonts w:asciiTheme="majorHAnsi" w:hAnsiTheme="majorHAnsi" w:cstheme="minorHAnsi"/>
                <w:color w:val="000000" w:themeColor="text1"/>
              </w:rPr>
              <w:t>Louisiana State University</w:t>
            </w:r>
          </w:p>
          <w:p w:rsidR="001F5654" w:rsidRPr="00394D42" w:rsidRDefault="001F5654" w:rsidP="00427813">
            <w:pPr>
              <w:spacing w:after="0" w:line="240" w:lineRule="auto"/>
              <w:rPr>
                <w:rFonts w:asciiTheme="majorHAnsi" w:hAnsiTheme="majorHAnsi" w:cstheme="minorHAnsi"/>
                <w:color w:val="000000" w:themeColor="text1"/>
              </w:rPr>
            </w:pPr>
            <w:r w:rsidRPr="00394D42">
              <w:rPr>
                <w:rFonts w:asciiTheme="majorHAnsi" w:hAnsiTheme="majorHAnsi" w:cstheme="minorHAnsi"/>
                <w:color w:val="000000" w:themeColor="text1"/>
              </w:rPr>
              <w:t xml:space="preserve">Health Sciences </w:t>
            </w:r>
            <w:proofErr w:type="spellStart"/>
            <w:r w:rsidRPr="00394D42">
              <w:rPr>
                <w:rFonts w:asciiTheme="majorHAnsi" w:hAnsiTheme="majorHAnsi" w:cstheme="minorHAnsi"/>
                <w:color w:val="000000" w:themeColor="text1"/>
              </w:rPr>
              <w:t>Center</w:t>
            </w:r>
            <w:proofErr w:type="spellEnd"/>
          </w:p>
          <w:p w:rsidR="00427813" w:rsidRPr="00394D42" w:rsidRDefault="00427813" w:rsidP="00427813">
            <w:pPr>
              <w:spacing w:after="0" w:line="240" w:lineRule="auto"/>
              <w:rPr>
                <w:rFonts w:asciiTheme="majorHAnsi" w:hAnsiTheme="majorHAnsi" w:cstheme="minorHAnsi"/>
                <w:color w:val="000000" w:themeColor="text1"/>
              </w:rPr>
            </w:pPr>
            <w:r w:rsidRPr="00394D42">
              <w:rPr>
                <w:rFonts w:asciiTheme="majorHAnsi" w:hAnsiTheme="majorHAnsi" w:cstheme="minorHAnsi"/>
                <w:color w:val="000000" w:themeColor="text1"/>
              </w:rPr>
              <w:t>School of Nursing</w:t>
            </w:r>
          </w:p>
        </w:tc>
        <w:tc>
          <w:tcPr>
            <w:tcW w:w="2183" w:type="pct"/>
            <w:gridSpan w:val="5"/>
          </w:tcPr>
          <w:p w:rsidR="00427813" w:rsidRPr="00394D42" w:rsidRDefault="00427813" w:rsidP="00427813">
            <w:pPr>
              <w:spacing w:after="0" w:line="240" w:lineRule="auto"/>
              <w:rPr>
                <w:rFonts w:asciiTheme="majorHAnsi" w:hAnsiTheme="majorHAnsi" w:cstheme="minorHAnsi"/>
                <w:color w:val="000000" w:themeColor="text1"/>
              </w:rPr>
            </w:pPr>
            <w:r w:rsidRPr="00394D42">
              <w:rPr>
                <w:rFonts w:asciiTheme="majorHAnsi" w:hAnsiTheme="majorHAnsi" w:cstheme="minorHAnsi"/>
                <w:color w:val="000000" w:themeColor="text1"/>
              </w:rPr>
              <w:t>Bachelor of Science in Nursing</w:t>
            </w:r>
          </w:p>
        </w:tc>
      </w:tr>
      <w:tr w:rsidR="00AA18A1" w:rsidRPr="00394D42" w:rsidTr="00B85B2F">
        <w:tc>
          <w:tcPr>
            <w:tcW w:w="1012" w:type="pct"/>
            <w:gridSpan w:val="2"/>
          </w:tcPr>
          <w:p w:rsidR="00AA18A1" w:rsidRPr="00394D42" w:rsidRDefault="00AA18A1" w:rsidP="00F52BEF">
            <w:pPr>
              <w:spacing w:after="0" w:line="240" w:lineRule="auto"/>
              <w:rPr>
                <w:rFonts w:asciiTheme="majorHAnsi" w:hAnsiTheme="majorHAnsi" w:cstheme="minorHAnsi"/>
              </w:rPr>
            </w:pPr>
            <w:r w:rsidRPr="00394D42">
              <w:rPr>
                <w:rFonts w:asciiTheme="majorHAnsi" w:hAnsiTheme="majorHAnsi" w:cstheme="minorHAnsi"/>
              </w:rPr>
              <w:t xml:space="preserve">2011 – </w:t>
            </w:r>
            <w:r>
              <w:rPr>
                <w:rFonts w:asciiTheme="majorHAnsi" w:hAnsiTheme="majorHAnsi" w:cstheme="minorHAnsi"/>
              </w:rPr>
              <w:t>May 2014</w:t>
            </w:r>
          </w:p>
        </w:tc>
        <w:tc>
          <w:tcPr>
            <w:tcW w:w="3988" w:type="pct"/>
            <w:gridSpan w:val="6"/>
          </w:tcPr>
          <w:p w:rsidR="00AA18A1" w:rsidRDefault="00AA18A1" w:rsidP="00AA18A1">
            <w:pPr>
              <w:tabs>
                <w:tab w:val="left" w:pos="3482"/>
              </w:tabs>
              <w:spacing w:after="0" w:line="240" w:lineRule="auto"/>
              <w:jc w:val="both"/>
              <w:rPr>
                <w:rFonts w:asciiTheme="majorHAnsi" w:hAnsiTheme="majorHAnsi" w:cstheme="minorHAnsi"/>
              </w:rPr>
            </w:pPr>
            <w:r w:rsidRPr="00394D42">
              <w:rPr>
                <w:rFonts w:asciiTheme="majorHAnsi" w:hAnsiTheme="majorHAnsi" w:cstheme="minorHAnsi"/>
              </w:rPr>
              <w:t>University of Missouri Saint Louis</w:t>
            </w:r>
            <w:r>
              <w:rPr>
                <w:rFonts w:asciiTheme="majorHAnsi" w:hAnsiTheme="majorHAnsi" w:cstheme="minorHAnsi"/>
              </w:rPr>
              <w:tab/>
              <w:t>Master of Nursing Education</w:t>
            </w:r>
          </w:p>
          <w:p w:rsidR="00AA18A1" w:rsidRDefault="00AA18A1" w:rsidP="00F52BEF">
            <w:pPr>
              <w:spacing w:after="0" w:line="240" w:lineRule="auto"/>
              <w:rPr>
                <w:rFonts w:asciiTheme="majorHAnsi" w:hAnsiTheme="majorHAnsi" w:cstheme="minorHAnsi"/>
                <w:b/>
              </w:rPr>
            </w:pPr>
          </w:p>
          <w:p w:rsidR="00AA18A1" w:rsidRDefault="00B85B2F" w:rsidP="00F52BEF">
            <w:pPr>
              <w:spacing w:after="0" w:line="240" w:lineRule="auto"/>
              <w:rPr>
                <w:rFonts w:asciiTheme="majorHAnsi" w:hAnsiTheme="majorHAnsi" w:cstheme="minorHAnsi"/>
                <w:b/>
              </w:rPr>
            </w:pPr>
            <w:r>
              <w:rPr>
                <w:rFonts w:asciiTheme="majorHAnsi" w:hAnsiTheme="majorHAnsi" w:cstheme="minorHAnsi"/>
                <w:b/>
              </w:rPr>
              <w:t xml:space="preserve">Capstone </w:t>
            </w:r>
            <w:r w:rsidR="00AA18A1" w:rsidRPr="00F52BEF">
              <w:rPr>
                <w:rFonts w:asciiTheme="majorHAnsi" w:hAnsiTheme="majorHAnsi" w:cstheme="minorHAnsi"/>
                <w:b/>
              </w:rPr>
              <w:t xml:space="preserve">Project: Mastering NLN </w:t>
            </w:r>
            <w:r w:rsidR="00AA18A1">
              <w:rPr>
                <w:rFonts w:asciiTheme="majorHAnsi" w:hAnsiTheme="majorHAnsi" w:cstheme="minorHAnsi"/>
                <w:b/>
              </w:rPr>
              <w:t>Educator</w:t>
            </w:r>
            <w:r w:rsidR="00AA18A1" w:rsidRPr="00F52BEF">
              <w:rPr>
                <w:rFonts w:asciiTheme="majorHAnsi" w:hAnsiTheme="majorHAnsi" w:cstheme="minorHAnsi"/>
                <w:b/>
              </w:rPr>
              <w:t xml:space="preserve"> Competencies</w:t>
            </w:r>
          </w:p>
          <w:p w:rsidR="00AA18A1" w:rsidRDefault="00AA18A1" w:rsidP="00427813">
            <w:pPr>
              <w:spacing w:after="0" w:line="240" w:lineRule="auto"/>
              <w:rPr>
                <w:rFonts w:asciiTheme="majorHAnsi" w:hAnsiTheme="majorHAnsi" w:cstheme="minorHAnsi"/>
              </w:rPr>
            </w:pPr>
            <w:r>
              <w:rPr>
                <w:rFonts w:asciiTheme="majorHAnsi" w:hAnsiTheme="majorHAnsi" w:cstheme="minorHAnsi"/>
              </w:rPr>
              <w:t>Acted as university faculty for Adult Health II in the accelerated BSN curriculum.</w:t>
            </w:r>
          </w:p>
          <w:p w:rsidR="00AA18A1" w:rsidRPr="00AA18A1" w:rsidRDefault="00AA18A1" w:rsidP="00427813">
            <w:pPr>
              <w:spacing w:after="0" w:line="240" w:lineRule="auto"/>
              <w:rPr>
                <w:rFonts w:asciiTheme="majorHAnsi" w:hAnsiTheme="majorHAnsi" w:cstheme="minorHAnsi"/>
              </w:rPr>
            </w:pPr>
            <w:r>
              <w:rPr>
                <w:rFonts w:asciiTheme="majorHAnsi" w:hAnsiTheme="majorHAnsi" w:cstheme="minorHAnsi"/>
              </w:rPr>
              <w:t xml:space="preserve">Project included restructuring and developing the overall course and objectives including textbook selection and learning outcomes; developing instructional strategies to present </w:t>
            </w:r>
            <w:r w:rsidR="00B85B2F">
              <w:rPr>
                <w:rFonts w:asciiTheme="majorHAnsi" w:hAnsiTheme="majorHAnsi" w:cstheme="minorHAnsi"/>
              </w:rPr>
              <w:t>course concepts; developing assessment tools based on course outcomes and NCLEX competencies; evaluating and grading student performance and assessment values; engaging in university program evaluation, engaging in public policy related to nursing, and serving as a professional role model to colleagues and pre-nursing professionals.</w:t>
            </w:r>
          </w:p>
        </w:tc>
      </w:tr>
      <w:tr w:rsidR="00427813" w:rsidRPr="00394D42" w:rsidTr="000211EF">
        <w:tc>
          <w:tcPr>
            <w:tcW w:w="1012" w:type="pct"/>
            <w:gridSpan w:val="2"/>
          </w:tcPr>
          <w:p w:rsidR="00427813" w:rsidRPr="00394D42" w:rsidRDefault="00427813" w:rsidP="00427813">
            <w:pPr>
              <w:spacing w:after="0" w:line="240" w:lineRule="auto"/>
              <w:rPr>
                <w:rFonts w:asciiTheme="majorHAnsi" w:hAnsiTheme="majorHAnsi" w:cstheme="minorHAnsi"/>
              </w:rPr>
            </w:pPr>
          </w:p>
        </w:tc>
        <w:tc>
          <w:tcPr>
            <w:tcW w:w="1805" w:type="pct"/>
          </w:tcPr>
          <w:p w:rsidR="00427813" w:rsidRPr="00394D42" w:rsidRDefault="00427813" w:rsidP="00427813">
            <w:pPr>
              <w:spacing w:after="0" w:line="240" w:lineRule="auto"/>
              <w:rPr>
                <w:rFonts w:asciiTheme="majorHAnsi" w:hAnsiTheme="majorHAnsi" w:cstheme="minorHAnsi"/>
              </w:rPr>
            </w:pPr>
          </w:p>
        </w:tc>
        <w:tc>
          <w:tcPr>
            <w:tcW w:w="2183" w:type="pct"/>
            <w:gridSpan w:val="5"/>
          </w:tcPr>
          <w:p w:rsidR="00427813" w:rsidRPr="00394D42" w:rsidRDefault="00427813" w:rsidP="00427813">
            <w:pPr>
              <w:spacing w:after="0" w:line="240" w:lineRule="auto"/>
              <w:rPr>
                <w:rFonts w:asciiTheme="majorHAnsi" w:hAnsiTheme="majorHAnsi" w:cstheme="minorHAnsi"/>
              </w:rPr>
            </w:pPr>
          </w:p>
        </w:tc>
      </w:tr>
      <w:tr w:rsidR="00427813" w:rsidRPr="00394D42" w:rsidTr="00394D42">
        <w:tc>
          <w:tcPr>
            <w:tcW w:w="5000" w:type="pct"/>
            <w:gridSpan w:val="8"/>
            <w:tcBorders>
              <w:bottom w:val="single" w:sz="18" w:space="0" w:color="A6A6A6" w:themeColor="background1" w:themeShade="A6"/>
            </w:tcBorders>
          </w:tcPr>
          <w:p w:rsidR="00427813" w:rsidRPr="00394D42" w:rsidRDefault="00394D42" w:rsidP="00427813">
            <w:pPr>
              <w:spacing w:after="0" w:line="240" w:lineRule="auto"/>
              <w:rPr>
                <w:rFonts w:asciiTheme="majorHAnsi" w:hAnsiTheme="majorHAnsi" w:cstheme="minorHAnsi"/>
                <w:b/>
                <w:smallCaps/>
                <w:color w:val="248D7B" w:themeColor="accent4"/>
                <w:sz w:val="24"/>
              </w:rPr>
            </w:pPr>
            <w:r w:rsidRPr="00394D42">
              <w:rPr>
                <w:rFonts w:asciiTheme="majorHAnsi" w:hAnsiTheme="majorHAnsi" w:cstheme="minorHAnsi"/>
                <w:b/>
                <w:smallCaps/>
                <w:color w:val="248D7B" w:themeColor="accent4"/>
                <w:sz w:val="24"/>
              </w:rPr>
              <w:t>LICENSURE, CREDENTIALING, OR CERTIFICATION</w:t>
            </w:r>
          </w:p>
        </w:tc>
      </w:tr>
      <w:tr w:rsidR="00630709" w:rsidRPr="00394D42" w:rsidTr="00394D42">
        <w:trPr>
          <w:trHeight w:val="504"/>
        </w:trPr>
        <w:tc>
          <w:tcPr>
            <w:tcW w:w="1012" w:type="pct"/>
            <w:gridSpan w:val="2"/>
            <w:tcBorders>
              <w:top w:val="single" w:sz="18" w:space="0" w:color="A6A6A6" w:themeColor="background1" w:themeShade="A6"/>
            </w:tcBorders>
            <w:vAlign w:val="center"/>
          </w:tcPr>
          <w:p w:rsidR="00630709" w:rsidRPr="00394D42" w:rsidRDefault="00394D42" w:rsidP="00427813">
            <w:pPr>
              <w:spacing w:after="0" w:line="240" w:lineRule="auto"/>
              <w:rPr>
                <w:rFonts w:asciiTheme="majorHAnsi" w:hAnsiTheme="majorHAnsi" w:cstheme="minorHAnsi"/>
                <w:b/>
                <w:color w:val="808080" w:themeColor="background1" w:themeShade="80"/>
              </w:rPr>
            </w:pPr>
            <w:r w:rsidRPr="00394D42">
              <w:rPr>
                <w:rFonts w:asciiTheme="majorHAnsi" w:hAnsiTheme="majorHAnsi" w:cstheme="minorHAnsi"/>
                <w:b/>
                <w:color w:val="808080" w:themeColor="background1" w:themeShade="80"/>
              </w:rPr>
              <w:t>DATES</w:t>
            </w:r>
          </w:p>
        </w:tc>
        <w:tc>
          <w:tcPr>
            <w:tcW w:w="3988" w:type="pct"/>
            <w:gridSpan w:val="6"/>
            <w:tcBorders>
              <w:top w:val="single" w:sz="18" w:space="0" w:color="A6A6A6" w:themeColor="background1" w:themeShade="A6"/>
            </w:tcBorders>
            <w:vAlign w:val="center"/>
          </w:tcPr>
          <w:p w:rsidR="00630709" w:rsidRPr="00394D42" w:rsidRDefault="00394D42" w:rsidP="00427813">
            <w:pPr>
              <w:spacing w:after="0" w:line="240" w:lineRule="auto"/>
              <w:rPr>
                <w:rFonts w:asciiTheme="majorHAnsi" w:hAnsiTheme="majorHAnsi" w:cstheme="minorHAnsi"/>
                <w:b/>
                <w:color w:val="808080" w:themeColor="background1" w:themeShade="80"/>
              </w:rPr>
            </w:pPr>
            <w:r w:rsidRPr="00394D42">
              <w:rPr>
                <w:rFonts w:asciiTheme="majorHAnsi" w:hAnsiTheme="majorHAnsi" w:cstheme="minorHAnsi"/>
                <w:b/>
                <w:color w:val="808080" w:themeColor="background1" w:themeShade="80"/>
              </w:rPr>
              <w:t>CREDENTIAL AND/OR CERTIFYING BODY</w:t>
            </w:r>
          </w:p>
        </w:tc>
      </w:tr>
      <w:tr w:rsidR="00B85B2F" w:rsidRPr="00394D42" w:rsidTr="00B85B2F">
        <w:trPr>
          <w:trHeight w:val="442"/>
        </w:trPr>
        <w:tc>
          <w:tcPr>
            <w:tcW w:w="1012" w:type="pct"/>
            <w:gridSpan w:val="2"/>
          </w:tcPr>
          <w:p w:rsidR="00B85B2F" w:rsidRPr="00394D42" w:rsidRDefault="00B85B2F" w:rsidP="00B85B2F">
            <w:pPr>
              <w:spacing w:after="0" w:line="240" w:lineRule="auto"/>
              <w:rPr>
                <w:rFonts w:asciiTheme="majorHAnsi" w:hAnsiTheme="majorHAnsi" w:cstheme="minorHAnsi"/>
              </w:rPr>
            </w:pPr>
            <w:r w:rsidRPr="00394D42">
              <w:rPr>
                <w:rFonts w:asciiTheme="majorHAnsi" w:hAnsiTheme="majorHAnsi" w:cstheme="minorHAnsi"/>
              </w:rPr>
              <w:t>2012 – Present</w:t>
            </w:r>
          </w:p>
        </w:tc>
        <w:tc>
          <w:tcPr>
            <w:tcW w:w="1805" w:type="pct"/>
          </w:tcPr>
          <w:p w:rsidR="00B85B2F" w:rsidRPr="00394D42" w:rsidRDefault="00B85B2F" w:rsidP="00B85B2F">
            <w:pPr>
              <w:spacing w:after="0" w:line="240" w:lineRule="auto"/>
              <w:rPr>
                <w:rFonts w:asciiTheme="majorHAnsi" w:hAnsiTheme="majorHAnsi" w:cstheme="minorHAnsi"/>
                <w:b/>
              </w:rPr>
            </w:pPr>
            <w:r w:rsidRPr="00394D42">
              <w:rPr>
                <w:rFonts w:asciiTheme="majorHAnsi" w:hAnsiTheme="majorHAnsi" w:cstheme="minorHAnsi"/>
                <w:b/>
              </w:rPr>
              <w:t>Clinical Instructor</w:t>
            </w:r>
          </w:p>
        </w:tc>
        <w:tc>
          <w:tcPr>
            <w:tcW w:w="2183" w:type="pct"/>
            <w:gridSpan w:val="5"/>
          </w:tcPr>
          <w:p w:rsidR="00B85B2F" w:rsidRPr="00394D42" w:rsidRDefault="00B85B2F" w:rsidP="00B85B2F">
            <w:pPr>
              <w:spacing w:after="0" w:line="240" w:lineRule="auto"/>
              <w:rPr>
                <w:rFonts w:asciiTheme="majorHAnsi" w:hAnsiTheme="majorHAnsi" w:cstheme="minorHAnsi"/>
              </w:rPr>
            </w:pPr>
            <w:r w:rsidRPr="00394D42">
              <w:rPr>
                <w:rFonts w:asciiTheme="majorHAnsi" w:hAnsiTheme="majorHAnsi" w:cstheme="minorHAnsi"/>
              </w:rPr>
              <w:t>Missouri Hospital Association</w:t>
            </w:r>
          </w:p>
        </w:tc>
      </w:tr>
      <w:tr w:rsidR="00B85B2F" w:rsidRPr="00394D42" w:rsidTr="00B85B2F">
        <w:trPr>
          <w:trHeight w:val="442"/>
        </w:trPr>
        <w:tc>
          <w:tcPr>
            <w:tcW w:w="1012" w:type="pct"/>
            <w:gridSpan w:val="2"/>
          </w:tcPr>
          <w:p w:rsidR="00B85B2F" w:rsidRPr="00394D42" w:rsidRDefault="00B85B2F" w:rsidP="00B85B2F">
            <w:pPr>
              <w:spacing w:after="0" w:line="240" w:lineRule="auto"/>
              <w:rPr>
                <w:rFonts w:asciiTheme="majorHAnsi" w:hAnsiTheme="majorHAnsi" w:cstheme="minorHAnsi"/>
              </w:rPr>
            </w:pPr>
            <w:r w:rsidRPr="00394D42">
              <w:rPr>
                <w:rFonts w:asciiTheme="majorHAnsi" w:hAnsiTheme="majorHAnsi" w:cstheme="minorHAnsi"/>
              </w:rPr>
              <w:t>2010 – Present</w:t>
            </w:r>
          </w:p>
        </w:tc>
        <w:tc>
          <w:tcPr>
            <w:tcW w:w="1805" w:type="pct"/>
          </w:tcPr>
          <w:p w:rsidR="00B85B2F" w:rsidRPr="00394D42" w:rsidRDefault="00B85B2F" w:rsidP="00B85B2F">
            <w:pPr>
              <w:spacing w:after="0" w:line="240" w:lineRule="auto"/>
              <w:rPr>
                <w:rFonts w:asciiTheme="majorHAnsi" w:hAnsiTheme="majorHAnsi" w:cstheme="minorHAnsi"/>
              </w:rPr>
            </w:pPr>
            <w:r w:rsidRPr="00394D42">
              <w:rPr>
                <w:rFonts w:asciiTheme="majorHAnsi" w:hAnsiTheme="majorHAnsi" w:cstheme="minorHAnsi"/>
                <w:b/>
              </w:rPr>
              <w:t>Registered Nurse—Endorsement</w:t>
            </w:r>
          </w:p>
        </w:tc>
        <w:tc>
          <w:tcPr>
            <w:tcW w:w="2183" w:type="pct"/>
            <w:gridSpan w:val="5"/>
          </w:tcPr>
          <w:p w:rsidR="00B85B2F" w:rsidRPr="00394D42" w:rsidRDefault="00B85B2F" w:rsidP="00B85B2F">
            <w:pPr>
              <w:spacing w:after="0" w:line="240" w:lineRule="auto"/>
              <w:rPr>
                <w:rFonts w:asciiTheme="majorHAnsi" w:hAnsiTheme="majorHAnsi" w:cstheme="minorHAnsi"/>
              </w:rPr>
            </w:pPr>
            <w:r w:rsidRPr="00394D42">
              <w:rPr>
                <w:rFonts w:asciiTheme="majorHAnsi" w:hAnsiTheme="majorHAnsi" w:cstheme="minorHAnsi"/>
              </w:rPr>
              <w:t>Missouri State Board of Nursing</w:t>
            </w:r>
          </w:p>
        </w:tc>
      </w:tr>
      <w:tr w:rsidR="00E71AC1" w:rsidRPr="00394D42" w:rsidTr="000211EF">
        <w:trPr>
          <w:trHeight w:val="442"/>
        </w:trPr>
        <w:tc>
          <w:tcPr>
            <w:tcW w:w="1012" w:type="pct"/>
            <w:gridSpan w:val="2"/>
          </w:tcPr>
          <w:p w:rsidR="00E71AC1" w:rsidRPr="00394D42" w:rsidRDefault="00E71AC1" w:rsidP="00B85B2F">
            <w:pPr>
              <w:spacing w:after="0" w:line="240" w:lineRule="auto"/>
              <w:rPr>
                <w:rFonts w:asciiTheme="majorHAnsi" w:hAnsiTheme="majorHAnsi" w:cstheme="minorHAnsi"/>
              </w:rPr>
            </w:pPr>
            <w:r w:rsidRPr="00394D42">
              <w:rPr>
                <w:rFonts w:asciiTheme="majorHAnsi" w:hAnsiTheme="majorHAnsi" w:cstheme="minorHAnsi"/>
              </w:rPr>
              <w:t xml:space="preserve">2012 – </w:t>
            </w:r>
            <w:r w:rsidR="00B85B2F">
              <w:rPr>
                <w:rFonts w:asciiTheme="majorHAnsi" w:hAnsiTheme="majorHAnsi" w:cstheme="minorHAnsi"/>
              </w:rPr>
              <w:t>Mar 2014</w:t>
            </w:r>
          </w:p>
        </w:tc>
        <w:tc>
          <w:tcPr>
            <w:tcW w:w="1805" w:type="pct"/>
          </w:tcPr>
          <w:p w:rsidR="00E71AC1" w:rsidRPr="00394D42" w:rsidRDefault="00E71AC1" w:rsidP="00723665">
            <w:pPr>
              <w:spacing w:after="0" w:line="240" w:lineRule="auto"/>
              <w:rPr>
                <w:rFonts w:asciiTheme="majorHAnsi" w:hAnsiTheme="majorHAnsi" w:cstheme="minorHAnsi"/>
                <w:b/>
              </w:rPr>
            </w:pPr>
            <w:r w:rsidRPr="00394D42">
              <w:rPr>
                <w:rFonts w:asciiTheme="majorHAnsi" w:hAnsiTheme="majorHAnsi" w:cstheme="minorHAnsi"/>
                <w:b/>
              </w:rPr>
              <w:t>PALS Instructor Certification</w:t>
            </w:r>
          </w:p>
        </w:tc>
        <w:tc>
          <w:tcPr>
            <w:tcW w:w="2183" w:type="pct"/>
            <w:gridSpan w:val="5"/>
          </w:tcPr>
          <w:p w:rsidR="00E71AC1" w:rsidRPr="00394D42" w:rsidRDefault="00E71AC1" w:rsidP="00723665">
            <w:pPr>
              <w:spacing w:after="0" w:line="240" w:lineRule="auto"/>
              <w:rPr>
                <w:rFonts w:asciiTheme="majorHAnsi" w:hAnsiTheme="majorHAnsi" w:cstheme="minorHAnsi"/>
              </w:rPr>
            </w:pPr>
            <w:r w:rsidRPr="00394D42">
              <w:rPr>
                <w:rFonts w:asciiTheme="majorHAnsi" w:hAnsiTheme="majorHAnsi" w:cstheme="minorHAnsi"/>
              </w:rPr>
              <w:t>American Heart Association</w:t>
            </w:r>
          </w:p>
        </w:tc>
      </w:tr>
      <w:tr w:rsidR="00BB2272" w:rsidRPr="00394D42" w:rsidTr="000211EF">
        <w:trPr>
          <w:trHeight w:val="442"/>
        </w:trPr>
        <w:tc>
          <w:tcPr>
            <w:tcW w:w="1012" w:type="pct"/>
            <w:gridSpan w:val="2"/>
          </w:tcPr>
          <w:p w:rsidR="00BB2272" w:rsidRPr="00394D42" w:rsidRDefault="00BB2272" w:rsidP="008D0984">
            <w:pPr>
              <w:spacing w:after="0" w:line="240" w:lineRule="auto"/>
              <w:rPr>
                <w:rFonts w:asciiTheme="majorHAnsi" w:hAnsiTheme="majorHAnsi" w:cstheme="minorHAnsi"/>
              </w:rPr>
            </w:pPr>
            <w:r w:rsidRPr="00394D42">
              <w:rPr>
                <w:rFonts w:asciiTheme="majorHAnsi" w:hAnsiTheme="majorHAnsi" w:cstheme="minorHAnsi"/>
              </w:rPr>
              <w:t>2010 – Present</w:t>
            </w:r>
          </w:p>
        </w:tc>
        <w:tc>
          <w:tcPr>
            <w:tcW w:w="1805" w:type="pct"/>
          </w:tcPr>
          <w:p w:rsidR="00BB2272" w:rsidRPr="00394D42" w:rsidRDefault="00BB2272" w:rsidP="00427813">
            <w:pPr>
              <w:spacing w:after="0" w:line="240" w:lineRule="auto"/>
              <w:rPr>
                <w:rFonts w:asciiTheme="majorHAnsi" w:hAnsiTheme="majorHAnsi" w:cstheme="minorHAnsi"/>
                <w:b/>
              </w:rPr>
            </w:pPr>
            <w:r w:rsidRPr="00394D42">
              <w:rPr>
                <w:rFonts w:asciiTheme="majorHAnsi" w:hAnsiTheme="majorHAnsi" w:cstheme="minorHAnsi"/>
                <w:b/>
              </w:rPr>
              <w:t>BLS Certification</w:t>
            </w:r>
          </w:p>
        </w:tc>
        <w:tc>
          <w:tcPr>
            <w:tcW w:w="2183" w:type="pct"/>
            <w:gridSpan w:val="5"/>
          </w:tcPr>
          <w:p w:rsidR="00BB2272" w:rsidRPr="00394D42" w:rsidRDefault="00E92899" w:rsidP="00427813">
            <w:pPr>
              <w:spacing w:after="0" w:line="240" w:lineRule="auto"/>
              <w:rPr>
                <w:rFonts w:asciiTheme="majorHAnsi" w:hAnsiTheme="majorHAnsi" w:cstheme="minorHAnsi"/>
              </w:rPr>
            </w:pPr>
            <w:r w:rsidRPr="00394D42">
              <w:rPr>
                <w:rFonts w:asciiTheme="majorHAnsi" w:hAnsiTheme="majorHAnsi" w:cstheme="minorHAnsi"/>
              </w:rPr>
              <w:t>American Heart Association</w:t>
            </w:r>
          </w:p>
        </w:tc>
      </w:tr>
      <w:tr w:rsidR="00BB2272" w:rsidRPr="00394D42" w:rsidTr="000211EF">
        <w:trPr>
          <w:trHeight w:val="442"/>
        </w:trPr>
        <w:tc>
          <w:tcPr>
            <w:tcW w:w="1012" w:type="pct"/>
            <w:gridSpan w:val="2"/>
          </w:tcPr>
          <w:p w:rsidR="00BB2272" w:rsidRPr="00394D42" w:rsidRDefault="00BB2272" w:rsidP="008D0984">
            <w:pPr>
              <w:spacing w:after="0" w:line="240" w:lineRule="auto"/>
              <w:rPr>
                <w:rFonts w:asciiTheme="majorHAnsi" w:hAnsiTheme="majorHAnsi" w:cstheme="minorHAnsi"/>
              </w:rPr>
            </w:pPr>
            <w:r w:rsidRPr="00394D42">
              <w:rPr>
                <w:rFonts w:asciiTheme="majorHAnsi" w:hAnsiTheme="majorHAnsi" w:cstheme="minorHAnsi"/>
              </w:rPr>
              <w:t>2010 – Present</w:t>
            </w:r>
          </w:p>
        </w:tc>
        <w:tc>
          <w:tcPr>
            <w:tcW w:w="1805" w:type="pct"/>
          </w:tcPr>
          <w:p w:rsidR="00BB2272" w:rsidRPr="00394D42" w:rsidRDefault="00BB2272" w:rsidP="00427813">
            <w:pPr>
              <w:spacing w:after="0" w:line="240" w:lineRule="auto"/>
              <w:rPr>
                <w:rFonts w:asciiTheme="majorHAnsi" w:hAnsiTheme="majorHAnsi" w:cstheme="minorHAnsi"/>
                <w:b/>
              </w:rPr>
            </w:pPr>
            <w:r w:rsidRPr="00394D42">
              <w:rPr>
                <w:rFonts w:asciiTheme="majorHAnsi" w:hAnsiTheme="majorHAnsi" w:cstheme="minorHAnsi"/>
                <w:b/>
              </w:rPr>
              <w:t>PALS Certification</w:t>
            </w:r>
          </w:p>
        </w:tc>
        <w:tc>
          <w:tcPr>
            <w:tcW w:w="2183" w:type="pct"/>
            <w:gridSpan w:val="5"/>
          </w:tcPr>
          <w:p w:rsidR="00BB2272" w:rsidRPr="00394D42" w:rsidRDefault="00E92899" w:rsidP="00427813">
            <w:pPr>
              <w:spacing w:after="0" w:line="240" w:lineRule="auto"/>
              <w:rPr>
                <w:rFonts w:asciiTheme="majorHAnsi" w:hAnsiTheme="majorHAnsi" w:cstheme="minorHAnsi"/>
              </w:rPr>
            </w:pPr>
            <w:r w:rsidRPr="00394D42">
              <w:rPr>
                <w:rFonts w:asciiTheme="majorHAnsi" w:hAnsiTheme="majorHAnsi" w:cstheme="minorHAnsi"/>
              </w:rPr>
              <w:t>American Heart Association</w:t>
            </w:r>
          </w:p>
        </w:tc>
      </w:tr>
      <w:tr w:rsidR="00B85B2F" w:rsidRPr="00394D42" w:rsidTr="00B85B2F">
        <w:trPr>
          <w:trHeight w:val="442"/>
        </w:trPr>
        <w:tc>
          <w:tcPr>
            <w:tcW w:w="1012" w:type="pct"/>
            <w:gridSpan w:val="2"/>
          </w:tcPr>
          <w:p w:rsidR="00B85B2F" w:rsidRPr="00394D42" w:rsidRDefault="00B85B2F" w:rsidP="00B85B2F">
            <w:pPr>
              <w:spacing w:after="0" w:line="240" w:lineRule="auto"/>
              <w:rPr>
                <w:rFonts w:asciiTheme="majorHAnsi" w:hAnsiTheme="majorHAnsi" w:cstheme="minorHAnsi"/>
              </w:rPr>
            </w:pPr>
            <w:r w:rsidRPr="00394D42">
              <w:rPr>
                <w:rFonts w:asciiTheme="majorHAnsi" w:hAnsiTheme="majorHAnsi" w:cstheme="minorHAnsi"/>
              </w:rPr>
              <w:t>2010 – Present</w:t>
            </w:r>
          </w:p>
        </w:tc>
        <w:tc>
          <w:tcPr>
            <w:tcW w:w="1805" w:type="pct"/>
          </w:tcPr>
          <w:p w:rsidR="00B85B2F" w:rsidRPr="00394D42" w:rsidRDefault="00B85B2F" w:rsidP="00B85B2F">
            <w:pPr>
              <w:spacing w:after="0" w:line="240" w:lineRule="auto"/>
              <w:rPr>
                <w:rFonts w:asciiTheme="majorHAnsi" w:hAnsiTheme="majorHAnsi" w:cstheme="minorHAnsi"/>
                <w:b/>
              </w:rPr>
            </w:pPr>
            <w:r w:rsidRPr="00394D42">
              <w:rPr>
                <w:rFonts w:asciiTheme="majorHAnsi" w:hAnsiTheme="majorHAnsi" w:cstheme="minorHAnsi"/>
                <w:b/>
              </w:rPr>
              <w:t>ENP Certification</w:t>
            </w:r>
          </w:p>
        </w:tc>
        <w:tc>
          <w:tcPr>
            <w:tcW w:w="2183" w:type="pct"/>
            <w:gridSpan w:val="5"/>
          </w:tcPr>
          <w:p w:rsidR="00B85B2F" w:rsidRPr="00394D42" w:rsidRDefault="00B85B2F" w:rsidP="00B85B2F">
            <w:pPr>
              <w:spacing w:after="0" w:line="240" w:lineRule="auto"/>
              <w:rPr>
                <w:rFonts w:asciiTheme="majorHAnsi" w:hAnsiTheme="majorHAnsi" w:cstheme="minorHAnsi"/>
              </w:rPr>
            </w:pPr>
            <w:r w:rsidRPr="00394D42">
              <w:rPr>
                <w:rFonts w:asciiTheme="majorHAnsi" w:hAnsiTheme="majorHAnsi" w:cstheme="minorHAnsi"/>
              </w:rPr>
              <w:t>Emergency Nurses Association</w:t>
            </w:r>
          </w:p>
        </w:tc>
      </w:tr>
      <w:tr w:rsidR="00B85B2F" w:rsidRPr="00394D42" w:rsidTr="00B85B2F">
        <w:trPr>
          <w:trHeight w:val="442"/>
        </w:trPr>
        <w:tc>
          <w:tcPr>
            <w:tcW w:w="1012" w:type="pct"/>
            <w:gridSpan w:val="2"/>
          </w:tcPr>
          <w:p w:rsidR="00B85B2F" w:rsidRPr="00394D42" w:rsidRDefault="00B85B2F" w:rsidP="00B85B2F">
            <w:pPr>
              <w:spacing w:after="0" w:line="240" w:lineRule="auto"/>
              <w:rPr>
                <w:rFonts w:asciiTheme="majorHAnsi" w:hAnsiTheme="majorHAnsi" w:cstheme="minorHAnsi"/>
              </w:rPr>
            </w:pPr>
            <w:r w:rsidRPr="00394D42">
              <w:rPr>
                <w:rFonts w:asciiTheme="majorHAnsi" w:hAnsiTheme="majorHAnsi" w:cstheme="minorHAnsi"/>
              </w:rPr>
              <w:t>2010-2011</w:t>
            </w:r>
          </w:p>
        </w:tc>
        <w:tc>
          <w:tcPr>
            <w:tcW w:w="1805" w:type="pct"/>
          </w:tcPr>
          <w:p w:rsidR="00B85B2F" w:rsidRPr="00394D42" w:rsidRDefault="00B85B2F" w:rsidP="00B85B2F">
            <w:pPr>
              <w:spacing w:after="0" w:line="240" w:lineRule="auto"/>
              <w:rPr>
                <w:rFonts w:asciiTheme="majorHAnsi" w:hAnsiTheme="majorHAnsi" w:cstheme="minorHAnsi"/>
              </w:rPr>
            </w:pPr>
            <w:r w:rsidRPr="00394D42">
              <w:rPr>
                <w:rFonts w:asciiTheme="majorHAnsi" w:hAnsiTheme="majorHAnsi" w:cstheme="minorHAnsi"/>
                <w:b/>
              </w:rPr>
              <w:t>Registered Nurse</w:t>
            </w:r>
          </w:p>
        </w:tc>
        <w:tc>
          <w:tcPr>
            <w:tcW w:w="2183" w:type="pct"/>
            <w:gridSpan w:val="5"/>
          </w:tcPr>
          <w:p w:rsidR="00B85B2F" w:rsidRPr="00394D42" w:rsidRDefault="00B85B2F" w:rsidP="00B85B2F">
            <w:pPr>
              <w:spacing w:after="0" w:line="240" w:lineRule="auto"/>
              <w:rPr>
                <w:rFonts w:asciiTheme="majorHAnsi" w:hAnsiTheme="majorHAnsi" w:cstheme="minorHAnsi"/>
              </w:rPr>
            </w:pPr>
            <w:r w:rsidRPr="00394D42">
              <w:rPr>
                <w:rFonts w:asciiTheme="majorHAnsi" w:hAnsiTheme="majorHAnsi" w:cstheme="minorHAnsi"/>
              </w:rPr>
              <w:t>Louisiana State Board of Nursing</w:t>
            </w:r>
          </w:p>
        </w:tc>
      </w:tr>
      <w:tr w:rsidR="00C96AE3" w:rsidRPr="00394D42" w:rsidTr="00394D42">
        <w:trPr>
          <w:trHeight w:val="302"/>
        </w:trPr>
        <w:tc>
          <w:tcPr>
            <w:tcW w:w="5000" w:type="pct"/>
            <w:gridSpan w:val="8"/>
          </w:tcPr>
          <w:p w:rsidR="00C96AE3" w:rsidRPr="00394D42" w:rsidRDefault="00C96AE3" w:rsidP="00427813">
            <w:pPr>
              <w:spacing w:after="0" w:line="240" w:lineRule="auto"/>
              <w:rPr>
                <w:rFonts w:asciiTheme="majorHAnsi" w:hAnsiTheme="majorHAnsi" w:cstheme="minorHAnsi"/>
                <w:b/>
                <w:smallCaps/>
                <w:sz w:val="24"/>
              </w:rPr>
            </w:pPr>
          </w:p>
        </w:tc>
      </w:tr>
      <w:tr w:rsidR="00427813" w:rsidRPr="00394D42" w:rsidTr="00394D42">
        <w:trPr>
          <w:trHeight w:val="302"/>
        </w:trPr>
        <w:tc>
          <w:tcPr>
            <w:tcW w:w="5000" w:type="pct"/>
            <w:gridSpan w:val="8"/>
            <w:tcBorders>
              <w:bottom w:val="single" w:sz="18" w:space="0" w:color="A6A6A6" w:themeColor="background1" w:themeShade="A6"/>
            </w:tcBorders>
          </w:tcPr>
          <w:p w:rsidR="00427813" w:rsidRPr="00394D42" w:rsidRDefault="00394D42" w:rsidP="00427813">
            <w:pPr>
              <w:spacing w:after="0" w:line="240" w:lineRule="auto"/>
              <w:rPr>
                <w:rFonts w:asciiTheme="majorHAnsi" w:hAnsiTheme="majorHAnsi" w:cstheme="minorHAnsi"/>
                <w:b/>
                <w:smallCaps/>
                <w:color w:val="248D7B" w:themeColor="accent4"/>
                <w:sz w:val="24"/>
              </w:rPr>
            </w:pPr>
            <w:r w:rsidRPr="00394D42">
              <w:rPr>
                <w:rFonts w:asciiTheme="majorHAnsi" w:hAnsiTheme="majorHAnsi" w:cstheme="minorHAnsi"/>
                <w:b/>
                <w:smallCaps/>
                <w:color w:val="248D7B" w:themeColor="accent4"/>
                <w:sz w:val="24"/>
              </w:rPr>
              <w:t>HONORS, SCHOLARSHIP, &amp; SPECIAL RECOGNITION</w:t>
            </w:r>
          </w:p>
        </w:tc>
      </w:tr>
      <w:tr w:rsidR="00427813" w:rsidRPr="00394D42" w:rsidTr="00394D42">
        <w:trPr>
          <w:trHeight w:val="504"/>
        </w:trPr>
        <w:tc>
          <w:tcPr>
            <w:tcW w:w="1012" w:type="pct"/>
            <w:gridSpan w:val="2"/>
            <w:tcBorders>
              <w:top w:val="single" w:sz="18" w:space="0" w:color="A6A6A6" w:themeColor="background1" w:themeShade="A6"/>
            </w:tcBorders>
            <w:vAlign w:val="center"/>
          </w:tcPr>
          <w:p w:rsidR="00427813" w:rsidRPr="00394D42" w:rsidRDefault="00394D42" w:rsidP="00427813">
            <w:pPr>
              <w:spacing w:after="0" w:line="240" w:lineRule="auto"/>
              <w:rPr>
                <w:rFonts w:asciiTheme="majorHAnsi" w:hAnsiTheme="majorHAnsi" w:cstheme="minorHAnsi"/>
                <w:b/>
                <w:color w:val="808080" w:themeColor="background1" w:themeShade="80"/>
              </w:rPr>
            </w:pPr>
            <w:r w:rsidRPr="00394D42">
              <w:rPr>
                <w:rFonts w:asciiTheme="majorHAnsi" w:hAnsiTheme="majorHAnsi" w:cstheme="minorHAnsi"/>
                <w:b/>
                <w:color w:val="808080" w:themeColor="background1" w:themeShade="80"/>
              </w:rPr>
              <w:t>DATES</w:t>
            </w:r>
          </w:p>
        </w:tc>
        <w:tc>
          <w:tcPr>
            <w:tcW w:w="2089" w:type="pct"/>
            <w:gridSpan w:val="4"/>
            <w:tcBorders>
              <w:top w:val="single" w:sz="18" w:space="0" w:color="A6A6A6" w:themeColor="background1" w:themeShade="A6"/>
            </w:tcBorders>
            <w:vAlign w:val="center"/>
          </w:tcPr>
          <w:p w:rsidR="00427813" w:rsidRPr="00394D42" w:rsidRDefault="00394D42" w:rsidP="00427813">
            <w:pPr>
              <w:spacing w:after="0" w:line="240" w:lineRule="auto"/>
              <w:rPr>
                <w:rFonts w:asciiTheme="majorHAnsi" w:hAnsiTheme="majorHAnsi" w:cstheme="minorHAnsi"/>
                <w:b/>
                <w:color w:val="808080" w:themeColor="background1" w:themeShade="80"/>
              </w:rPr>
            </w:pPr>
            <w:r w:rsidRPr="00394D42">
              <w:rPr>
                <w:rFonts w:asciiTheme="majorHAnsi" w:hAnsiTheme="majorHAnsi" w:cstheme="minorHAnsi"/>
                <w:b/>
                <w:color w:val="808080" w:themeColor="background1" w:themeShade="80"/>
              </w:rPr>
              <w:t>AWARD / SCHOLARSHIP / RECOGNITION</w:t>
            </w:r>
          </w:p>
        </w:tc>
        <w:tc>
          <w:tcPr>
            <w:tcW w:w="1899" w:type="pct"/>
            <w:gridSpan w:val="2"/>
            <w:tcBorders>
              <w:top w:val="single" w:sz="18" w:space="0" w:color="A6A6A6" w:themeColor="background1" w:themeShade="A6"/>
            </w:tcBorders>
            <w:vAlign w:val="center"/>
          </w:tcPr>
          <w:p w:rsidR="00427813" w:rsidRPr="00394D42" w:rsidRDefault="00427813" w:rsidP="00427813">
            <w:pPr>
              <w:spacing w:after="0" w:line="240" w:lineRule="auto"/>
              <w:rPr>
                <w:rFonts w:asciiTheme="majorHAnsi" w:hAnsiTheme="majorHAnsi" w:cstheme="minorHAnsi"/>
                <w:b/>
                <w:color w:val="808080" w:themeColor="background1" w:themeShade="80"/>
              </w:rPr>
            </w:pPr>
          </w:p>
        </w:tc>
      </w:tr>
      <w:tr w:rsidR="00D17970" w:rsidRPr="00394D42" w:rsidTr="00394D42">
        <w:trPr>
          <w:trHeight w:val="302"/>
        </w:trPr>
        <w:tc>
          <w:tcPr>
            <w:tcW w:w="1012" w:type="pct"/>
            <w:gridSpan w:val="2"/>
          </w:tcPr>
          <w:p w:rsidR="00D17970" w:rsidRPr="00394D42" w:rsidRDefault="00D17970" w:rsidP="00DA70B3">
            <w:pPr>
              <w:spacing w:after="120" w:line="240" w:lineRule="auto"/>
              <w:rPr>
                <w:rFonts w:asciiTheme="majorHAnsi" w:hAnsiTheme="majorHAnsi" w:cstheme="minorHAnsi"/>
              </w:rPr>
            </w:pPr>
            <w:r>
              <w:rPr>
                <w:rFonts w:asciiTheme="majorHAnsi" w:hAnsiTheme="majorHAnsi" w:cstheme="minorHAnsi"/>
              </w:rPr>
              <w:t>2012—Present</w:t>
            </w:r>
          </w:p>
        </w:tc>
        <w:tc>
          <w:tcPr>
            <w:tcW w:w="3988" w:type="pct"/>
            <w:gridSpan w:val="6"/>
          </w:tcPr>
          <w:p w:rsidR="00D17970" w:rsidRPr="00D17970" w:rsidRDefault="00D17970" w:rsidP="00DA70B3">
            <w:pPr>
              <w:spacing w:after="120" w:line="240" w:lineRule="auto"/>
              <w:jc w:val="both"/>
              <w:rPr>
                <w:rFonts w:asciiTheme="majorHAnsi" w:hAnsiTheme="majorHAnsi" w:cstheme="minorHAnsi"/>
              </w:rPr>
            </w:pPr>
            <w:r>
              <w:rPr>
                <w:rFonts w:asciiTheme="majorHAnsi" w:hAnsiTheme="majorHAnsi" w:cstheme="minorHAnsi"/>
                <w:b/>
              </w:rPr>
              <w:t>Sigma Theta Tau International.</w:t>
            </w:r>
            <w:r>
              <w:rPr>
                <w:rFonts w:asciiTheme="majorHAnsi" w:hAnsiTheme="majorHAnsi" w:cstheme="minorHAnsi"/>
              </w:rPr>
              <w:t xml:space="preserve">  Inducted into the International Nursing Honors Society</w:t>
            </w:r>
          </w:p>
        </w:tc>
      </w:tr>
      <w:tr w:rsidR="00266D1F" w:rsidRPr="00394D42" w:rsidTr="00394D42">
        <w:trPr>
          <w:trHeight w:val="302"/>
        </w:trPr>
        <w:tc>
          <w:tcPr>
            <w:tcW w:w="1012" w:type="pct"/>
            <w:gridSpan w:val="2"/>
          </w:tcPr>
          <w:p w:rsidR="00266D1F" w:rsidRPr="00394D42" w:rsidRDefault="00266D1F" w:rsidP="00DA70B3">
            <w:pPr>
              <w:spacing w:after="120" w:line="240" w:lineRule="auto"/>
              <w:rPr>
                <w:rFonts w:asciiTheme="majorHAnsi" w:hAnsiTheme="majorHAnsi" w:cstheme="minorHAnsi"/>
              </w:rPr>
            </w:pPr>
            <w:r w:rsidRPr="00394D42">
              <w:rPr>
                <w:rFonts w:asciiTheme="majorHAnsi" w:hAnsiTheme="majorHAnsi" w:cstheme="minorHAnsi"/>
              </w:rPr>
              <w:t>2009</w:t>
            </w:r>
          </w:p>
        </w:tc>
        <w:tc>
          <w:tcPr>
            <w:tcW w:w="3988" w:type="pct"/>
            <w:gridSpan w:val="6"/>
          </w:tcPr>
          <w:p w:rsidR="00266D1F" w:rsidRPr="00394D42" w:rsidRDefault="00266D1F" w:rsidP="00DA70B3">
            <w:pPr>
              <w:spacing w:after="120" w:line="240" w:lineRule="auto"/>
              <w:jc w:val="both"/>
              <w:rPr>
                <w:rFonts w:asciiTheme="majorHAnsi" w:hAnsiTheme="majorHAnsi" w:cstheme="minorHAnsi"/>
              </w:rPr>
            </w:pPr>
            <w:r w:rsidRPr="00394D42">
              <w:rPr>
                <w:rFonts w:asciiTheme="majorHAnsi" w:hAnsiTheme="majorHAnsi" w:cstheme="minorHAnsi"/>
                <w:b/>
              </w:rPr>
              <w:t xml:space="preserve">Who’s Who Among Students in American Universities and </w:t>
            </w:r>
            <w:proofErr w:type="gramStart"/>
            <w:r w:rsidRPr="00394D42">
              <w:rPr>
                <w:rFonts w:asciiTheme="majorHAnsi" w:hAnsiTheme="majorHAnsi" w:cstheme="minorHAnsi"/>
                <w:b/>
              </w:rPr>
              <w:t>Colleges.</w:t>
            </w:r>
            <w:proofErr w:type="gramEnd"/>
            <w:r w:rsidRPr="00394D42">
              <w:rPr>
                <w:rFonts w:asciiTheme="majorHAnsi" w:hAnsiTheme="majorHAnsi" w:cstheme="minorHAnsi"/>
                <w:b/>
              </w:rPr>
              <w:t xml:space="preserve">  </w:t>
            </w:r>
            <w:r w:rsidRPr="00394D42">
              <w:rPr>
                <w:rFonts w:asciiTheme="majorHAnsi" w:hAnsiTheme="majorHAnsi" w:cstheme="minorHAnsi"/>
              </w:rPr>
              <w:t>Academic standing; extracurricular activities and community service.</w:t>
            </w:r>
          </w:p>
        </w:tc>
      </w:tr>
      <w:tr w:rsidR="00266D1F" w:rsidRPr="00394D42" w:rsidTr="00394D42">
        <w:trPr>
          <w:trHeight w:val="302"/>
        </w:trPr>
        <w:tc>
          <w:tcPr>
            <w:tcW w:w="1012" w:type="pct"/>
            <w:gridSpan w:val="2"/>
          </w:tcPr>
          <w:p w:rsidR="00266D1F" w:rsidRPr="00394D42" w:rsidRDefault="00266D1F" w:rsidP="00DA70B3">
            <w:pPr>
              <w:spacing w:after="120" w:line="240" w:lineRule="auto"/>
              <w:rPr>
                <w:rFonts w:asciiTheme="majorHAnsi" w:hAnsiTheme="majorHAnsi" w:cstheme="minorHAnsi"/>
              </w:rPr>
            </w:pPr>
            <w:r w:rsidRPr="00394D42">
              <w:rPr>
                <w:rFonts w:asciiTheme="majorHAnsi" w:hAnsiTheme="majorHAnsi" w:cstheme="minorHAnsi"/>
              </w:rPr>
              <w:lastRenderedPageBreak/>
              <w:t>2009</w:t>
            </w:r>
          </w:p>
        </w:tc>
        <w:tc>
          <w:tcPr>
            <w:tcW w:w="3988" w:type="pct"/>
            <w:gridSpan w:val="6"/>
          </w:tcPr>
          <w:p w:rsidR="00266D1F" w:rsidRPr="00394D42" w:rsidRDefault="00266D1F" w:rsidP="00DA70B3">
            <w:pPr>
              <w:spacing w:after="120" w:line="240" w:lineRule="auto"/>
              <w:jc w:val="both"/>
              <w:rPr>
                <w:rFonts w:asciiTheme="majorHAnsi" w:hAnsiTheme="majorHAnsi"/>
              </w:rPr>
            </w:pPr>
            <w:r w:rsidRPr="00394D42">
              <w:rPr>
                <w:rFonts w:asciiTheme="majorHAnsi" w:hAnsiTheme="majorHAnsi" w:cstheme="minorHAnsi"/>
                <w:b/>
              </w:rPr>
              <w:t xml:space="preserve">Mary Lou </w:t>
            </w:r>
            <w:proofErr w:type="spellStart"/>
            <w:r w:rsidRPr="00394D42">
              <w:rPr>
                <w:rFonts w:asciiTheme="majorHAnsi" w:hAnsiTheme="majorHAnsi" w:cstheme="minorHAnsi"/>
                <w:b/>
              </w:rPr>
              <w:t>Steedley</w:t>
            </w:r>
            <w:proofErr w:type="spellEnd"/>
            <w:r w:rsidRPr="00394D42">
              <w:rPr>
                <w:rFonts w:asciiTheme="majorHAnsi" w:hAnsiTheme="majorHAnsi" w:cstheme="minorHAnsi"/>
                <w:b/>
              </w:rPr>
              <w:t xml:space="preserve"> Memorial Community Health Nursing Award.  </w:t>
            </w:r>
            <w:r w:rsidRPr="00394D42">
              <w:rPr>
                <w:rFonts w:asciiTheme="majorHAnsi" w:hAnsiTheme="majorHAnsi" w:cstheme="minorHAnsi"/>
              </w:rPr>
              <w:t xml:space="preserve">Clinical excellence; professional growth and leadership in community health nursing; concern for humanity; involved in community activities. </w:t>
            </w:r>
          </w:p>
        </w:tc>
      </w:tr>
      <w:tr w:rsidR="00266D1F" w:rsidRPr="00394D42" w:rsidTr="00394D42">
        <w:trPr>
          <w:trHeight w:val="302"/>
        </w:trPr>
        <w:tc>
          <w:tcPr>
            <w:tcW w:w="1012" w:type="pct"/>
            <w:gridSpan w:val="2"/>
          </w:tcPr>
          <w:p w:rsidR="00266D1F" w:rsidRPr="00394D42" w:rsidRDefault="00266D1F" w:rsidP="00DA70B3">
            <w:pPr>
              <w:spacing w:after="120" w:line="240" w:lineRule="auto"/>
              <w:rPr>
                <w:rFonts w:asciiTheme="majorHAnsi" w:hAnsiTheme="majorHAnsi" w:cstheme="minorHAnsi"/>
              </w:rPr>
            </w:pPr>
            <w:r w:rsidRPr="00394D42">
              <w:rPr>
                <w:rFonts w:asciiTheme="majorHAnsi" w:hAnsiTheme="majorHAnsi" w:cstheme="minorHAnsi"/>
              </w:rPr>
              <w:t>2009</w:t>
            </w:r>
          </w:p>
        </w:tc>
        <w:tc>
          <w:tcPr>
            <w:tcW w:w="3988" w:type="pct"/>
            <w:gridSpan w:val="6"/>
          </w:tcPr>
          <w:p w:rsidR="00266D1F" w:rsidRDefault="00266D1F" w:rsidP="00DA70B3">
            <w:pPr>
              <w:spacing w:after="120" w:line="240" w:lineRule="auto"/>
              <w:jc w:val="both"/>
              <w:rPr>
                <w:rFonts w:asciiTheme="majorHAnsi" w:hAnsiTheme="majorHAnsi" w:cstheme="minorHAnsi"/>
              </w:rPr>
            </w:pPr>
            <w:r w:rsidRPr="00394D42">
              <w:rPr>
                <w:rFonts w:asciiTheme="majorHAnsi" w:hAnsiTheme="majorHAnsi" w:cstheme="minorHAnsi"/>
                <w:b/>
              </w:rPr>
              <w:t xml:space="preserve">Certificate of Appreciation.  </w:t>
            </w:r>
            <w:r w:rsidRPr="00394D42">
              <w:rPr>
                <w:rFonts w:asciiTheme="majorHAnsi" w:hAnsiTheme="majorHAnsi" w:cstheme="minorHAnsi"/>
              </w:rPr>
              <w:t>Dedicated student leadership on student and faculty partnered committee targeting student satisfaction.</w:t>
            </w:r>
          </w:p>
          <w:p w:rsidR="00B85B2F" w:rsidRPr="00394D42" w:rsidRDefault="00B85B2F" w:rsidP="00DA70B3">
            <w:pPr>
              <w:spacing w:after="120" w:line="240" w:lineRule="auto"/>
              <w:jc w:val="both"/>
              <w:rPr>
                <w:rFonts w:asciiTheme="majorHAnsi" w:hAnsiTheme="majorHAnsi" w:cstheme="minorHAnsi"/>
              </w:rPr>
            </w:pPr>
          </w:p>
        </w:tc>
      </w:tr>
      <w:tr w:rsidR="00427813" w:rsidRPr="00394D42" w:rsidTr="00394D42">
        <w:trPr>
          <w:trHeight w:val="302"/>
        </w:trPr>
        <w:tc>
          <w:tcPr>
            <w:tcW w:w="5000" w:type="pct"/>
            <w:gridSpan w:val="8"/>
            <w:tcBorders>
              <w:bottom w:val="single" w:sz="18" w:space="0" w:color="A6A6A6" w:themeColor="background1" w:themeShade="A6"/>
            </w:tcBorders>
          </w:tcPr>
          <w:p w:rsidR="00427813" w:rsidRPr="00394D42" w:rsidRDefault="00394D42" w:rsidP="00427813">
            <w:pPr>
              <w:spacing w:after="0" w:line="240" w:lineRule="auto"/>
              <w:rPr>
                <w:rFonts w:asciiTheme="majorHAnsi" w:hAnsiTheme="majorHAnsi" w:cstheme="minorHAnsi"/>
                <w:b/>
                <w:smallCaps/>
                <w:color w:val="248D7B" w:themeColor="accent4"/>
                <w:sz w:val="24"/>
              </w:rPr>
            </w:pPr>
            <w:r w:rsidRPr="00394D42">
              <w:rPr>
                <w:rFonts w:asciiTheme="majorHAnsi" w:hAnsiTheme="majorHAnsi" w:cstheme="minorHAnsi"/>
                <w:b/>
                <w:smallCaps/>
                <w:color w:val="248D7B" w:themeColor="accent4"/>
                <w:sz w:val="24"/>
              </w:rPr>
              <w:t>PROFESSIONAL CLINICAL EXPERIENCE</w:t>
            </w:r>
          </w:p>
        </w:tc>
      </w:tr>
      <w:tr w:rsidR="00427813" w:rsidRPr="00394D42" w:rsidTr="00394D42">
        <w:trPr>
          <w:trHeight w:val="504"/>
        </w:trPr>
        <w:tc>
          <w:tcPr>
            <w:tcW w:w="965" w:type="pct"/>
            <w:tcBorders>
              <w:top w:val="single" w:sz="18" w:space="0" w:color="A6A6A6" w:themeColor="background1" w:themeShade="A6"/>
            </w:tcBorders>
            <w:vAlign w:val="center"/>
          </w:tcPr>
          <w:p w:rsidR="00427813" w:rsidRPr="00394D42" w:rsidRDefault="00394D42" w:rsidP="00427813">
            <w:pPr>
              <w:spacing w:after="0" w:line="240" w:lineRule="auto"/>
              <w:rPr>
                <w:rFonts w:asciiTheme="majorHAnsi" w:hAnsiTheme="majorHAnsi" w:cstheme="minorHAnsi"/>
                <w:b/>
                <w:color w:val="A6A6A6" w:themeColor="background1" w:themeShade="A6"/>
              </w:rPr>
            </w:pPr>
            <w:r w:rsidRPr="00394D42">
              <w:rPr>
                <w:rFonts w:asciiTheme="majorHAnsi" w:hAnsiTheme="majorHAnsi" w:cstheme="minorHAnsi"/>
                <w:b/>
                <w:color w:val="A6A6A6" w:themeColor="background1" w:themeShade="A6"/>
              </w:rPr>
              <w:t>DATES</w:t>
            </w:r>
          </w:p>
        </w:tc>
        <w:tc>
          <w:tcPr>
            <w:tcW w:w="1994" w:type="pct"/>
            <w:gridSpan w:val="3"/>
            <w:tcBorders>
              <w:top w:val="single" w:sz="18" w:space="0" w:color="A6A6A6" w:themeColor="background1" w:themeShade="A6"/>
            </w:tcBorders>
            <w:vAlign w:val="center"/>
          </w:tcPr>
          <w:p w:rsidR="00427813" w:rsidRPr="00394D42" w:rsidRDefault="00394D42" w:rsidP="00427813">
            <w:pPr>
              <w:spacing w:after="0" w:line="240" w:lineRule="auto"/>
              <w:rPr>
                <w:rFonts w:asciiTheme="majorHAnsi" w:hAnsiTheme="majorHAnsi" w:cstheme="minorHAnsi"/>
                <w:b/>
                <w:color w:val="A6A6A6" w:themeColor="background1" w:themeShade="A6"/>
              </w:rPr>
            </w:pPr>
            <w:r w:rsidRPr="00394D42">
              <w:rPr>
                <w:rFonts w:asciiTheme="majorHAnsi" w:hAnsiTheme="majorHAnsi" w:cstheme="minorHAnsi"/>
                <w:b/>
                <w:color w:val="A6A6A6" w:themeColor="background1" w:themeShade="A6"/>
              </w:rPr>
              <w:t>POSITION OR PROFESSIONAL SERVICE</w:t>
            </w:r>
          </w:p>
        </w:tc>
        <w:tc>
          <w:tcPr>
            <w:tcW w:w="2041" w:type="pct"/>
            <w:gridSpan w:val="4"/>
            <w:tcBorders>
              <w:top w:val="single" w:sz="18" w:space="0" w:color="A6A6A6" w:themeColor="background1" w:themeShade="A6"/>
            </w:tcBorders>
            <w:vAlign w:val="center"/>
          </w:tcPr>
          <w:p w:rsidR="00427813" w:rsidRPr="00394D42" w:rsidRDefault="00394D42" w:rsidP="00427813">
            <w:pPr>
              <w:spacing w:after="0" w:line="240" w:lineRule="auto"/>
              <w:rPr>
                <w:rFonts w:asciiTheme="majorHAnsi" w:hAnsiTheme="majorHAnsi" w:cstheme="minorHAnsi"/>
                <w:b/>
                <w:color w:val="A6A6A6" w:themeColor="background1" w:themeShade="A6"/>
              </w:rPr>
            </w:pPr>
            <w:r w:rsidRPr="00394D42">
              <w:rPr>
                <w:rFonts w:asciiTheme="majorHAnsi" w:hAnsiTheme="majorHAnsi" w:cstheme="minorHAnsi"/>
                <w:b/>
                <w:color w:val="A6A6A6" w:themeColor="background1" w:themeShade="A6"/>
              </w:rPr>
              <w:t>AGENCY / INSTITUTION</w:t>
            </w:r>
          </w:p>
        </w:tc>
      </w:tr>
      <w:tr w:rsidR="00876096" w:rsidRPr="00394D42" w:rsidTr="001F5654">
        <w:trPr>
          <w:trHeight w:val="302"/>
        </w:trPr>
        <w:tc>
          <w:tcPr>
            <w:tcW w:w="965" w:type="pct"/>
          </w:tcPr>
          <w:p w:rsidR="00876096" w:rsidRPr="00394D42" w:rsidRDefault="00876096" w:rsidP="00C00ECC">
            <w:pPr>
              <w:spacing w:after="0" w:line="240" w:lineRule="auto"/>
              <w:rPr>
                <w:rFonts w:asciiTheme="majorHAnsi" w:hAnsiTheme="majorHAnsi" w:cstheme="minorHAnsi"/>
              </w:rPr>
            </w:pPr>
            <w:r>
              <w:rPr>
                <w:rFonts w:asciiTheme="majorHAnsi" w:hAnsiTheme="majorHAnsi" w:cstheme="minorHAnsi"/>
              </w:rPr>
              <w:t>2013 – Current</w:t>
            </w:r>
          </w:p>
        </w:tc>
        <w:tc>
          <w:tcPr>
            <w:tcW w:w="1994" w:type="pct"/>
            <w:gridSpan w:val="3"/>
          </w:tcPr>
          <w:p w:rsidR="00876096" w:rsidRPr="00887698" w:rsidRDefault="00876096" w:rsidP="00427813">
            <w:pPr>
              <w:spacing w:after="0" w:line="240" w:lineRule="auto"/>
              <w:rPr>
                <w:rFonts w:asciiTheme="majorHAnsi" w:hAnsiTheme="majorHAnsi" w:cstheme="minorHAnsi"/>
                <w:b/>
              </w:rPr>
            </w:pPr>
            <w:r w:rsidRPr="00887698">
              <w:rPr>
                <w:rFonts w:asciiTheme="majorHAnsi" w:hAnsiTheme="majorHAnsi" w:cstheme="minorHAnsi"/>
                <w:b/>
              </w:rPr>
              <w:t>Adjunct Faculty</w:t>
            </w:r>
          </w:p>
          <w:p w:rsidR="00876096" w:rsidRPr="00887698" w:rsidRDefault="00876096" w:rsidP="00427813">
            <w:pPr>
              <w:spacing w:after="0" w:line="240" w:lineRule="auto"/>
              <w:rPr>
                <w:rFonts w:asciiTheme="majorHAnsi" w:hAnsiTheme="majorHAnsi" w:cstheme="minorHAnsi"/>
              </w:rPr>
            </w:pPr>
            <w:r w:rsidRPr="00887698">
              <w:rPr>
                <w:rFonts w:asciiTheme="majorHAnsi" w:hAnsiTheme="majorHAnsi" w:cstheme="minorHAnsi"/>
              </w:rPr>
              <w:t>Adult Health I</w:t>
            </w:r>
          </w:p>
          <w:p w:rsidR="00876096" w:rsidRDefault="00876096" w:rsidP="00427813">
            <w:pPr>
              <w:spacing w:after="0" w:line="240" w:lineRule="auto"/>
              <w:rPr>
                <w:rFonts w:asciiTheme="majorHAnsi" w:hAnsiTheme="majorHAnsi" w:cstheme="minorHAnsi"/>
              </w:rPr>
            </w:pPr>
            <w:r w:rsidRPr="00887698">
              <w:rPr>
                <w:rFonts w:asciiTheme="majorHAnsi" w:hAnsiTheme="majorHAnsi" w:cstheme="minorHAnsi"/>
              </w:rPr>
              <w:t>The Childbearing Family</w:t>
            </w:r>
          </w:p>
          <w:p w:rsidR="00E86FFF" w:rsidRPr="00876096" w:rsidRDefault="00E86FFF" w:rsidP="00427813">
            <w:pPr>
              <w:spacing w:after="0" w:line="240" w:lineRule="auto"/>
              <w:rPr>
                <w:rFonts w:asciiTheme="majorHAnsi" w:hAnsiTheme="majorHAnsi" w:cstheme="minorHAnsi"/>
                <w:b/>
              </w:rPr>
            </w:pPr>
          </w:p>
        </w:tc>
        <w:tc>
          <w:tcPr>
            <w:tcW w:w="2041" w:type="pct"/>
            <w:gridSpan w:val="4"/>
          </w:tcPr>
          <w:p w:rsidR="00876096" w:rsidRPr="00394D42" w:rsidRDefault="00876096" w:rsidP="00427813">
            <w:pPr>
              <w:spacing w:after="0" w:line="240" w:lineRule="auto"/>
              <w:rPr>
                <w:rFonts w:asciiTheme="majorHAnsi" w:hAnsiTheme="majorHAnsi" w:cstheme="minorHAnsi"/>
              </w:rPr>
            </w:pPr>
            <w:r>
              <w:rPr>
                <w:rFonts w:asciiTheme="majorHAnsi" w:hAnsiTheme="majorHAnsi" w:cstheme="minorHAnsi"/>
              </w:rPr>
              <w:t>University of Missouri Saint Louis</w:t>
            </w:r>
          </w:p>
        </w:tc>
      </w:tr>
      <w:tr w:rsidR="00E71AC1" w:rsidRPr="00394D42" w:rsidTr="001F5654">
        <w:trPr>
          <w:trHeight w:val="302"/>
        </w:trPr>
        <w:tc>
          <w:tcPr>
            <w:tcW w:w="965" w:type="pct"/>
          </w:tcPr>
          <w:p w:rsidR="00E71AC1" w:rsidRPr="00394D42" w:rsidRDefault="00E71AC1" w:rsidP="00C00ECC">
            <w:pPr>
              <w:spacing w:after="0" w:line="240" w:lineRule="auto"/>
              <w:rPr>
                <w:rFonts w:asciiTheme="majorHAnsi" w:hAnsiTheme="majorHAnsi" w:cstheme="minorHAnsi"/>
              </w:rPr>
            </w:pPr>
            <w:r w:rsidRPr="00394D42">
              <w:rPr>
                <w:rFonts w:asciiTheme="majorHAnsi" w:hAnsiTheme="majorHAnsi" w:cstheme="minorHAnsi"/>
              </w:rPr>
              <w:t>2012 – Current</w:t>
            </w:r>
          </w:p>
        </w:tc>
        <w:tc>
          <w:tcPr>
            <w:tcW w:w="1994" w:type="pct"/>
            <w:gridSpan w:val="3"/>
          </w:tcPr>
          <w:p w:rsidR="00E71AC1" w:rsidRPr="00394D42" w:rsidRDefault="00E71AC1" w:rsidP="00427813">
            <w:pPr>
              <w:spacing w:after="0" w:line="240" w:lineRule="auto"/>
              <w:rPr>
                <w:rFonts w:asciiTheme="majorHAnsi" w:hAnsiTheme="majorHAnsi" w:cstheme="minorHAnsi"/>
              </w:rPr>
            </w:pPr>
            <w:r w:rsidRPr="00394D42">
              <w:rPr>
                <w:rFonts w:asciiTheme="majorHAnsi" w:hAnsiTheme="majorHAnsi" w:cstheme="minorHAnsi"/>
              </w:rPr>
              <w:t>PALS Instructor</w:t>
            </w:r>
          </w:p>
        </w:tc>
        <w:tc>
          <w:tcPr>
            <w:tcW w:w="2041" w:type="pct"/>
            <w:gridSpan w:val="4"/>
          </w:tcPr>
          <w:p w:rsidR="00E71AC1" w:rsidRPr="00394D42" w:rsidRDefault="00E71AC1" w:rsidP="00427813">
            <w:pPr>
              <w:spacing w:after="0" w:line="240" w:lineRule="auto"/>
              <w:rPr>
                <w:rFonts w:asciiTheme="majorHAnsi" w:hAnsiTheme="majorHAnsi" w:cstheme="minorHAnsi"/>
              </w:rPr>
            </w:pPr>
            <w:r w:rsidRPr="00394D42">
              <w:rPr>
                <w:rFonts w:asciiTheme="majorHAnsi" w:hAnsiTheme="majorHAnsi" w:cstheme="minorHAnsi"/>
              </w:rPr>
              <w:t>American Heart Association</w:t>
            </w:r>
          </w:p>
        </w:tc>
      </w:tr>
      <w:tr w:rsidR="00E86FFF" w:rsidRPr="00394D42" w:rsidTr="00E86FFF">
        <w:trPr>
          <w:trHeight w:val="302"/>
        </w:trPr>
        <w:tc>
          <w:tcPr>
            <w:tcW w:w="965" w:type="pct"/>
          </w:tcPr>
          <w:p w:rsidR="00E86FFF" w:rsidRPr="00394D42" w:rsidRDefault="00E86FFF" w:rsidP="00C00ECC">
            <w:pPr>
              <w:spacing w:after="0" w:line="240" w:lineRule="auto"/>
              <w:rPr>
                <w:rFonts w:asciiTheme="majorHAnsi" w:hAnsiTheme="majorHAnsi" w:cstheme="minorHAnsi"/>
              </w:rPr>
            </w:pPr>
            <w:r w:rsidRPr="00394D42">
              <w:rPr>
                <w:rFonts w:asciiTheme="majorHAnsi" w:hAnsiTheme="majorHAnsi" w:cstheme="minorHAnsi"/>
              </w:rPr>
              <w:t>2010 - Current</w:t>
            </w:r>
          </w:p>
        </w:tc>
        <w:tc>
          <w:tcPr>
            <w:tcW w:w="4035" w:type="pct"/>
            <w:gridSpan w:val="7"/>
          </w:tcPr>
          <w:p w:rsidR="00E86FFF" w:rsidRDefault="00E86FFF" w:rsidP="00E86FFF">
            <w:pPr>
              <w:tabs>
                <w:tab w:val="left" w:pos="3751"/>
              </w:tabs>
              <w:spacing w:after="0" w:line="240" w:lineRule="auto"/>
              <w:jc w:val="both"/>
              <w:rPr>
                <w:rFonts w:asciiTheme="majorHAnsi" w:hAnsiTheme="majorHAnsi" w:cstheme="minorHAnsi"/>
              </w:rPr>
            </w:pPr>
            <w:r w:rsidRPr="00E86FFF">
              <w:rPr>
                <w:rFonts w:asciiTheme="majorHAnsi" w:hAnsiTheme="majorHAnsi" w:cstheme="minorHAnsi"/>
                <w:b/>
              </w:rPr>
              <w:t>PICU Nurse</w:t>
            </w:r>
            <w:r>
              <w:rPr>
                <w:rFonts w:asciiTheme="majorHAnsi" w:hAnsiTheme="majorHAnsi" w:cstheme="minorHAnsi"/>
                <w:b/>
              </w:rPr>
              <w:tab/>
            </w:r>
            <w:r>
              <w:rPr>
                <w:rFonts w:asciiTheme="majorHAnsi" w:hAnsiTheme="majorHAnsi" w:cstheme="minorHAnsi"/>
              </w:rPr>
              <w:t>Saint Louis Children’s Hospital</w:t>
            </w:r>
          </w:p>
          <w:p w:rsidR="00E86FFF" w:rsidRPr="00E86FFF" w:rsidRDefault="00E86FFF" w:rsidP="00E86FFF">
            <w:pPr>
              <w:tabs>
                <w:tab w:val="left" w:pos="3751"/>
              </w:tabs>
              <w:spacing w:after="0" w:line="240" w:lineRule="auto"/>
              <w:jc w:val="both"/>
              <w:rPr>
                <w:rFonts w:asciiTheme="majorHAnsi" w:hAnsiTheme="majorHAnsi" w:cstheme="minorHAnsi"/>
              </w:rPr>
            </w:pPr>
          </w:p>
          <w:p w:rsidR="00E86FFF" w:rsidRPr="00394D42" w:rsidRDefault="00E86FFF" w:rsidP="00427813">
            <w:pPr>
              <w:spacing w:after="0" w:line="240" w:lineRule="auto"/>
              <w:rPr>
                <w:rFonts w:asciiTheme="majorHAnsi" w:hAnsiTheme="majorHAnsi" w:cstheme="minorHAnsi"/>
              </w:rPr>
            </w:pPr>
            <w:r w:rsidRPr="00E86FFF">
              <w:rPr>
                <w:rFonts w:asciiTheme="majorHAnsi" w:hAnsiTheme="majorHAnsi" w:cstheme="minorHAnsi"/>
              </w:rPr>
              <w:t>Experience in caring for the pediatric population from newborn to young adult. Proficient in various methods of both noninvasive and invasive ventilation. Experience in titration and administration of ionotropic, vasoactive, hyperosmolar and continuous sedation medications. Primary population includes chronically ill, developmentally delayed, and congenital, respiratory, musculoskeletal and neurological conditions. Active participant in nursing research including national study on therapeutic hypothermia after pediatric cardiac arrest, compassion fatigue in pediatric nursing, therapeutic communication for the intubated patient, sedation in the pediatric population, and biomarkers for hyper coagulability in the pediatric population. Additional roles include outreach trauma educator, interdisciplinary residency program chair, and pediatric high fidelity simulation operator.</w:t>
            </w:r>
          </w:p>
          <w:p w:rsidR="00E86FFF" w:rsidRPr="00394D42" w:rsidRDefault="00E86FFF" w:rsidP="00427813">
            <w:pPr>
              <w:spacing w:after="0" w:line="240" w:lineRule="auto"/>
              <w:rPr>
                <w:rFonts w:asciiTheme="majorHAnsi" w:hAnsiTheme="majorHAnsi" w:cstheme="minorHAnsi"/>
              </w:rPr>
            </w:pPr>
            <w:r w:rsidRPr="00394D42">
              <w:rPr>
                <w:rFonts w:asciiTheme="majorHAnsi" w:hAnsiTheme="majorHAnsi" w:cstheme="minorHAnsi"/>
              </w:rPr>
              <w:t>St. Louis Children’s Hospital</w:t>
            </w:r>
          </w:p>
        </w:tc>
      </w:tr>
      <w:tr w:rsidR="00394D42" w:rsidRPr="00394D42" w:rsidTr="00394D42">
        <w:trPr>
          <w:trHeight w:val="302"/>
        </w:trPr>
        <w:tc>
          <w:tcPr>
            <w:tcW w:w="5000" w:type="pct"/>
            <w:gridSpan w:val="8"/>
          </w:tcPr>
          <w:p w:rsidR="00394D42" w:rsidRPr="00394D42" w:rsidRDefault="00394D42" w:rsidP="00427813">
            <w:pPr>
              <w:spacing w:after="0" w:line="240" w:lineRule="auto"/>
              <w:rPr>
                <w:rFonts w:asciiTheme="majorHAnsi" w:hAnsiTheme="majorHAnsi" w:cstheme="minorHAnsi"/>
                <w:b/>
                <w:smallCaps/>
                <w:color w:val="248D7B" w:themeColor="accent4"/>
                <w:spacing w:val="40"/>
                <w:sz w:val="24"/>
              </w:rPr>
            </w:pPr>
          </w:p>
        </w:tc>
      </w:tr>
      <w:tr w:rsidR="00427813" w:rsidRPr="00394D42" w:rsidTr="00394D42">
        <w:trPr>
          <w:trHeight w:val="302"/>
        </w:trPr>
        <w:tc>
          <w:tcPr>
            <w:tcW w:w="5000" w:type="pct"/>
            <w:gridSpan w:val="8"/>
            <w:tcBorders>
              <w:bottom w:val="single" w:sz="18" w:space="0" w:color="A6A6A6" w:themeColor="background1" w:themeShade="A6"/>
            </w:tcBorders>
          </w:tcPr>
          <w:p w:rsidR="00427813" w:rsidRPr="00394D42" w:rsidRDefault="00394D42" w:rsidP="00427813">
            <w:pPr>
              <w:spacing w:after="0" w:line="240" w:lineRule="auto"/>
              <w:rPr>
                <w:rFonts w:asciiTheme="majorHAnsi" w:hAnsiTheme="majorHAnsi" w:cstheme="minorHAnsi"/>
                <w:b/>
                <w:smallCaps/>
                <w:color w:val="248D7B" w:themeColor="accent4"/>
                <w:sz w:val="24"/>
              </w:rPr>
            </w:pPr>
            <w:r w:rsidRPr="00394D42">
              <w:rPr>
                <w:rFonts w:asciiTheme="majorHAnsi" w:hAnsiTheme="majorHAnsi" w:cstheme="minorHAnsi"/>
                <w:b/>
                <w:smallCaps/>
                <w:color w:val="248D7B" w:themeColor="accent4"/>
                <w:sz w:val="24"/>
              </w:rPr>
              <w:t>INTERNATIONAL CLINICAL</w:t>
            </w:r>
            <w:r w:rsidR="00876096">
              <w:rPr>
                <w:rFonts w:asciiTheme="majorHAnsi" w:hAnsiTheme="majorHAnsi" w:cstheme="minorHAnsi"/>
                <w:b/>
                <w:smallCaps/>
                <w:color w:val="248D7B" w:themeColor="accent4"/>
                <w:sz w:val="24"/>
              </w:rPr>
              <w:t xml:space="preserve"> &amp; EDUCATION </w:t>
            </w:r>
            <w:r w:rsidRPr="00394D42">
              <w:rPr>
                <w:rFonts w:asciiTheme="majorHAnsi" w:hAnsiTheme="majorHAnsi" w:cstheme="minorHAnsi"/>
                <w:b/>
                <w:smallCaps/>
                <w:color w:val="248D7B" w:themeColor="accent4"/>
                <w:sz w:val="24"/>
              </w:rPr>
              <w:t xml:space="preserve"> EXPERIENCE</w:t>
            </w:r>
          </w:p>
        </w:tc>
      </w:tr>
      <w:tr w:rsidR="00427813" w:rsidRPr="00B05B47" w:rsidTr="00394D42">
        <w:trPr>
          <w:trHeight w:val="504"/>
        </w:trPr>
        <w:tc>
          <w:tcPr>
            <w:tcW w:w="965" w:type="pct"/>
            <w:tcBorders>
              <w:top w:val="single" w:sz="18" w:space="0" w:color="A6A6A6" w:themeColor="background1" w:themeShade="A6"/>
            </w:tcBorders>
            <w:vAlign w:val="center"/>
          </w:tcPr>
          <w:p w:rsidR="00427813" w:rsidRPr="00B05B47" w:rsidRDefault="00394D42" w:rsidP="00427813">
            <w:pPr>
              <w:spacing w:after="0" w:line="240" w:lineRule="auto"/>
              <w:rPr>
                <w:rFonts w:asciiTheme="majorHAnsi" w:hAnsiTheme="majorHAnsi" w:cstheme="minorHAnsi"/>
                <w:b/>
                <w:color w:val="A6A6A6" w:themeColor="background1" w:themeShade="A6"/>
              </w:rPr>
            </w:pPr>
            <w:r w:rsidRPr="00B05B47">
              <w:rPr>
                <w:rFonts w:asciiTheme="majorHAnsi" w:hAnsiTheme="majorHAnsi" w:cstheme="minorHAnsi"/>
                <w:b/>
                <w:color w:val="A6A6A6" w:themeColor="background1" w:themeShade="A6"/>
              </w:rPr>
              <w:t>DATES</w:t>
            </w:r>
          </w:p>
        </w:tc>
        <w:tc>
          <w:tcPr>
            <w:tcW w:w="1994" w:type="pct"/>
            <w:gridSpan w:val="3"/>
            <w:tcBorders>
              <w:top w:val="single" w:sz="18" w:space="0" w:color="A6A6A6" w:themeColor="background1" w:themeShade="A6"/>
            </w:tcBorders>
            <w:vAlign w:val="center"/>
          </w:tcPr>
          <w:p w:rsidR="00427813" w:rsidRPr="00B05B47" w:rsidRDefault="00394D42" w:rsidP="00427813">
            <w:pPr>
              <w:spacing w:after="0" w:line="240" w:lineRule="auto"/>
              <w:rPr>
                <w:rFonts w:asciiTheme="majorHAnsi" w:hAnsiTheme="majorHAnsi" w:cstheme="minorHAnsi"/>
                <w:b/>
                <w:color w:val="A6A6A6" w:themeColor="background1" w:themeShade="A6"/>
              </w:rPr>
            </w:pPr>
            <w:r w:rsidRPr="00B05B47">
              <w:rPr>
                <w:rFonts w:asciiTheme="majorHAnsi" w:hAnsiTheme="majorHAnsi" w:cstheme="minorHAnsi"/>
                <w:b/>
                <w:color w:val="A6A6A6" w:themeColor="background1" w:themeShade="A6"/>
              </w:rPr>
              <w:t>POSITION OR PROFESSIONAL SERVICE</w:t>
            </w:r>
          </w:p>
        </w:tc>
        <w:tc>
          <w:tcPr>
            <w:tcW w:w="2041" w:type="pct"/>
            <w:gridSpan w:val="4"/>
            <w:tcBorders>
              <w:top w:val="single" w:sz="18" w:space="0" w:color="A6A6A6" w:themeColor="background1" w:themeShade="A6"/>
            </w:tcBorders>
            <w:vAlign w:val="center"/>
          </w:tcPr>
          <w:p w:rsidR="00427813" w:rsidRPr="00B05B47" w:rsidRDefault="00394D42" w:rsidP="00427813">
            <w:pPr>
              <w:spacing w:after="0" w:line="240" w:lineRule="auto"/>
              <w:rPr>
                <w:rFonts w:asciiTheme="majorHAnsi" w:hAnsiTheme="majorHAnsi" w:cstheme="minorHAnsi"/>
                <w:b/>
                <w:color w:val="A6A6A6" w:themeColor="background1" w:themeShade="A6"/>
              </w:rPr>
            </w:pPr>
            <w:r w:rsidRPr="00B05B47">
              <w:rPr>
                <w:rFonts w:asciiTheme="majorHAnsi" w:hAnsiTheme="majorHAnsi" w:cstheme="minorHAnsi"/>
                <w:b/>
                <w:color w:val="A6A6A6" w:themeColor="background1" w:themeShade="A6"/>
              </w:rPr>
              <w:t>AGENCY / INSTITUTION</w:t>
            </w:r>
          </w:p>
        </w:tc>
      </w:tr>
      <w:tr w:rsidR="00876096" w:rsidRPr="00394D42" w:rsidTr="001F5654">
        <w:trPr>
          <w:trHeight w:val="302"/>
        </w:trPr>
        <w:tc>
          <w:tcPr>
            <w:tcW w:w="965" w:type="pct"/>
          </w:tcPr>
          <w:p w:rsidR="00876096" w:rsidRPr="00394D42" w:rsidRDefault="00876096" w:rsidP="00427813">
            <w:pPr>
              <w:spacing w:after="0" w:line="240" w:lineRule="auto"/>
              <w:rPr>
                <w:rFonts w:asciiTheme="majorHAnsi" w:hAnsiTheme="majorHAnsi" w:cstheme="minorHAnsi"/>
              </w:rPr>
            </w:pPr>
            <w:r>
              <w:rPr>
                <w:rFonts w:asciiTheme="majorHAnsi" w:hAnsiTheme="majorHAnsi" w:cstheme="minorHAnsi"/>
              </w:rPr>
              <w:t>12/2013</w:t>
            </w:r>
          </w:p>
        </w:tc>
        <w:tc>
          <w:tcPr>
            <w:tcW w:w="1994" w:type="pct"/>
            <w:gridSpan w:val="3"/>
          </w:tcPr>
          <w:p w:rsidR="00876096" w:rsidRPr="00394D42" w:rsidRDefault="00876096" w:rsidP="00427813">
            <w:pPr>
              <w:spacing w:after="0" w:line="240" w:lineRule="auto"/>
              <w:rPr>
                <w:rFonts w:asciiTheme="majorHAnsi" w:hAnsiTheme="majorHAnsi" w:cstheme="minorHAnsi"/>
              </w:rPr>
            </w:pPr>
            <w:r>
              <w:rPr>
                <w:rFonts w:asciiTheme="majorHAnsi" w:hAnsiTheme="majorHAnsi" w:cstheme="minorHAnsi"/>
              </w:rPr>
              <w:t>Wound Care Discharge Toolkit</w:t>
            </w:r>
          </w:p>
        </w:tc>
        <w:tc>
          <w:tcPr>
            <w:tcW w:w="2041" w:type="pct"/>
            <w:gridSpan w:val="4"/>
          </w:tcPr>
          <w:p w:rsidR="00876096" w:rsidRDefault="00876096" w:rsidP="00427813">
            <w:pPr>
              <w:spacing w:after="0" w:line="240" w:lineRule="auto"/>
              <w:rPr>
                <w:rFonts w:asciiTheme="majorHAnsi" w:hAnsiTheme="majorHAnsi" w:cstheme="minorHAnsi"/>
                <w:lang w:val="en-US"/>
              </w:rPr>
            </w:pPr>
            <w:r w:rsidRPr="00876096">
              <w:rPr>
                <w:rFonts w:asciiTheme="majorHAnsi" w:hAnsiTheme="majorHAnsi" w:cstheme="minorHAnsi"/>
                <w:lang w:val="en-US"/>
              </w:rPr>
              <w:t>Robert Reid Cabral Children’s Hospital</w:t>
            </w:r>
          </w:p>
          <w:p w:rsidR="00876096" w:rsidRDefault="00876096" w:rsidP="00427813">
            <w:pPr>
              <w:spacing w:after="0" w:line="240" w:lineRule="auto"/>
              <w:rPr>
                <w:rFonts w:asciiTheme="majorHAnsi" w:hAnsiTheme="majorHAnsi" w:cstheme="minorHAnsi"/>
                <w:lang w:val="en-US"/>
              </w:rPr>
            </w:pPr>
            <w:r>
              <w:rPr>
                <w:rFonts w:asciiTheme="majorHAnsi" w:hAnsiTheme="majorHAnsi" w:cstheme="minorHAnsi"/>
                <w:lang w:val="en-US"/>
              </w:rPr>
              <w:t>Santo Domingo, Dominican Republic</w:t>
            </w:r>
          </w:p>
          <w:p w:rsidR="00876096" w:rsidRDefault="00876096" w:rsidP="00427813">
            <w:pPr>
              <w:spacing w:after="0" w:line="240" w:lineRule="auto"/>
              <w:rPr>
                <w:rFonts w:asciiTheme="majorHAnsi" w:hAnsiTheme="majorHAnsi" w:cstheme="minorHAnsi"/>
                <w:i/>
                <w:lang w:val="en-US"/>
              </w:rPr>
            </w:pPr>
            <w:r w:rsidRPr="00876096">
              <w:rPr>
                <w:rFonts w:asciiTheme="majorHAnsi" w:hAnsiTheme="majorHAnsi" w:cstheme="minorHAnsi"/>
                <w:i/>
                <w:lang w:val="en-US"/>
              </w:rPr>
              <w:t>University of Missouri Saint Louis</w:t>
            </w:r>
          </w:p>
          <w:p w:rsidR="00B85B2F" w:rsidRPr="00876096" w:rsidRDefault="00B85B2F" w:rsidP="00427813">
            <w:pPr>
              <w:spacing w:after="0" w:line="240" w:lineRule="auto"/>
              <w:rPr>
                <w:rFonts w:asciiTheme="majorHAnsi" w:hAnsiTheme="majorHAnsi" w:cstheme="minorHAnsi"/>
                <w:i/>
              </w:rPr>
            </w:pPr>
          </w:p>
        </w:tc>
      </w:tr>
      <w:tr w:rsidR="00427813" w:rsidRPr="00394D42" w:rsidTr="001F5654">
        <w:trPr>
          <w:trHeight w:val="302"/>
        </w:trPr>
        <w:tc>
          <w:tcPr>
            <w:tcW w:w="965" w:type="pct"/>
          </w:tcPr>
          <w:p w:rsidR="00427813" w:rsidRPr="00394D42" w:rsidRDefault="00C00ECC" w:rsidP="00427813">
            <w:pPr>
              <w:spacing w:after="0" w:line="240" w:lineRule="auto"/>
              <w:rPr>
                <w:rFonts w:asciiTheme="majorHAnsi" w:hAnsiTheme="majorHAnsi" w:cstheme="minorHAnsi"/>
              </w:rPr>
            </w:pPr>
            <w:r w:rsidRPr="00394D42">
              <w:rPr>
                <w:rFonts w:asciiTheme="majorHAnsi" w:hAnsiTheme="majorHAnsi" w:cstheme="minorHAnsi"/>
              </w:rPr>
              <w:t>2008</w:t>
            </w:r>
          </w:p>
        </w:tc>
        <w:tc>
          <w:tcPr>
            <w:tcW w:w="1994" w:type="pct"/>
            <w:gridSpan w:val="3"/>
          </w:tcPr>
          <w:p w:rsidR="00427813" w:rsidRPr="00394D42" w:rsidRDefault="00C00ECC" w:rsidP="00427813">
            <w:pPr>
              <w:spacing w:after="0" w:line="240" w:lineRule="auto"/>
              <w:rPr>
                <w:rFonts w:asciiTheme="majorHAnsi" w:hAnsiTheme="majorHAnsi" w:cstheme="minorHAnsi"/>
              </w:rPr>
            </w:pPr>
            <w:r w:rsidRPr="00394D42">
              <w:rPr>
                <w:rFonts w:asciiTheme="majorHAnsi" w:hAnsiTheme="majorHAnsi" w:cstheme="minorHAnsi"/>
              </w:rPr>
              <w:t>Medical Mission Trip</w:t>
            </w:r>
          </w:p>
          <w:p w:rsidR="00C00ECC" w:rsidRPr="00394D42" w:rsidRDefault="00C00ECC" w:rsidP="00427813">
            <w:pPr>
              <w:spacing w:after="0" w:line="240" w:lineRule="auto"/>
              <w:rPr>
                <w:rFonts w:asciiTheme="majorHAnsi" w:hAnsiTheme="majorHAnsi" w:cstheme="minorHAnsi"/>
              </w:rPr>
            </w:pPr>
            <w:r w:rsidRPr="00394D42">
              <w:rPr>
                <w:rFonts w:asciiTheme="majorHAnsi" w:hAnsiTheme="majorHAnsi" w:cstheme="minorHAnsi"/>
              </w:rPr>
              <w:t>Matamoras, Mexico</w:t>
            </w:r>
          </w:p>
        </w:tc>
        <w:tc>
          <w:tcPr>
            <w:tcW w:w="2041" w:type="pct"/>
            <w:gridSpan w:val="4"/>
          </w:tcPr>
          <w:p w:rsidR="00427813" w:rsidRPr="00394D42" w:rsidRDefault="00C00ECC" w:rsidP="00427813">
            <w:pPr>
              <w:spacing w:after="0" w:line="240" w:lineRule="auto"/>
              <w:rPr>
                <w:rFonts w:asciiTheme="majorHAnsi" w:hAnsiTheme="majorHAnsi" w:cstheme="minorHAnsi"/>
              </w:rPr>
            </w:pPr>
            <w:r w:rsidRPr="00394D42">
              <w:rPr>
                <w:rFonts w:asciiTheme="majorHAnsi" w:hAnsiTheme="majorHAnsi" w:cstheme="minorHAnsi"/>
              </w:rPr>
              <w:t>Nurses Christian Fellowship</w:t>
            </w:r>
          </w:p>
        </w:tc>
      </w:tr>
      <w:tr w:rsidR="00427813" w:rsidRPr="00394D42" w:rsidTr="00394D42">
        <w:trPr>
          <w:trHeight w:val="302"/>
        </w:trPr>
        <w:tc>
          <w:tcPr>
            <w:tcW w:w="965" w:type="pct"/>
          </w:tcPr>
          <w:p w:rsidR="00427813" w:rsidRPr="00394D42" w:rsidRDefault="00427813" w:rsidP="00427813">
            <w:pPr>
              <w:spacing w:after="0" w:line="240" w:lineRule="auto"/>
              <w:rPr>
                <w:rFonts w:asciiTheme="majorHAnsi" w:hAnsiTheme="majorHAnsi" w:cstheme="minorHAnsi"/>
              </w:rPr>
            </w:pPr>
          </w:p>
        </w:tc>
        <w:tc>
          <w:tcPr>
            <w:tcW w:w="1994" w:type="pct"/>
            <w:gridSpan w:val="3"/>
          </w:tcPr>
          <w:p w:rsidR="00427813" w:rsidRPr="00394D42" w:rsidRDefault="00427813" w:rsidP="00427813">
            <w:pPr>
              <w:spacing w:after="0" w:line="240" w:lineRule="auto"/>
              <w:rPr>
                <w:rFonts w:asciiTheme="majorHAnsi" w:hAnsiTheme="majorHAnsi" w:cstheme="minorHAnsi"/>
              </w:rPr>
            </w:pPr>
          </w:p>
        </w:tc>
        <w:tc>
          <w:tcPr>
            <w:tcW w:w="2041" w:type="pct"/>
            <w:gridSpan w:val="4"/>
          </w:tcPr>
          <w:p w:rsidR="00427813" w:rsidRDefault="00427813" w:rsidP="00427813">
            <w:pPr>
              <w:spacing w:after="0" w:line="240" w:lineRule="auto"/>
              <w:rPr>
                <w:rFonts w:asciiTheme="majorHAnsi" w:hAnsiTheme="majorHAnsi" w:cstheme="minorHAnsi"/>
              </w:rPr>
            </w:pPr>
          </w:p>
          <w:p w:rsidR="00B85B2F" w:rsidRDefault="00B85B2F" w:rsidP="00427813">
            <w:pPr>
              <w:spacing w:after="0" w:line="240" w:lineRule="auto"/>
              <w:rPr>
                <w:rFonts w:asciiTheme="majorHAnsi" w:hAnsiTheme="majorHAnsi" w:cstheme="minorHAnsi"/>
              </w:rPr>
            </w:pPr>
          </w:p>
          <w:p w:rsidR="00B85B2F" w:rsidRDefault="00B85B2F" w:rsidP="00427813">
            <w:pPr>
              <w:spacing w:after="0" w:line="240" w:lineRule="auto"/>
              <w:rPr>
                <w:rFonts w:asciiTheme="majorHAnsi" w:hAnsiTheme="majorHAnsi" w:cstheme="minorHAnsi"/>
              </w:rPr>
            </w:pPr>
          </w:p>
          <w:p w:rsidR="00B85B2F" w:rsidRDefault="00B85B2F" w:rsidP="00427813">
            <w:pPr>
              <w:spacing w:after="0" w:line="240" w:lineRule="auto"/>
              <w:rPr>
                <w:rFonts w:asciiTheme="majorHAnsi" w:hAnsiTheme="majorHAnsi" w:cstheme="minorHAnsi"/>
              </w:rPr>
            </w:pPr>
          </w:p>
          <w:p w:rsidR="00B85B2F" w:rsidRPr="00394D42" w:rsidRDefault="00B85B2F" w:rsidP="00427813">
            <w:pPr>
              <w:spacing w:after="0" w:line="240" w:lineRule="auto"/>
              <w:rPr>
                <w:rFonts w:asciiTheme="majorHAnsi" w:hAnsiTheme="majorHAnsi" w:cstheme="minorHAnsi"/>
              </w:rPr>
            </w:pPr>
          </w:p>
        </w:tc>
      </w:tr>
      <w:tr w:rsidR="00C96AE3" w:rsidRPr="00394D42" w:rsidTr="00394D42">
        <w:trPr>
          <w:trHeight w:val="302"/>
        </w:trPr>
        <w:tc>
          <w:tcPr>
            <w:tcW w:w="5000" w:type="pct"/>
            <w:gridSpan w:val="8"/>
            <w:tcBorders>
              <w:bottom w:val="single" w:sz="18" w:space="0" w:color="A6A6A6" w:themeColor="background1" w:themeShade="A6"/>
            </w:tcBorders>
            <w:vAlign w:val="center"/>
          </w:tcPr>
          <w:p w:rsidR="00C96AE3" w:rsidRPr="00394D42" w:rsidRDefault="00394D42" w:rsidP="00C96AE3">
            <w:pPr>
              <w:spacing w:after="0" w:line="240" w:lineRule="auto"/>
              <w:rPr>
                <w:rFonts w:asciiTheme="majorHAnsi" w:hAnsiTheme="majorHAnsi" w:cstheme="minorHAnsi"/>
                <w:b/>
                <w:smallCaps/>
                <w:color w:val="248D7B" w:themeColor="accent4"/>
              </w:rPr>
            </w:pPr>
            <w:r w:rsidRPr="00394D42">
              <w:rPr>
                <w:rFonts w:asciiTheme="majorHAnsi" w:hAnsiTheme="majorHAnsi" w:cstheme="minorHAnsi"/>
                <w:b/>
                <w:smallCaps/>
                <w:color w:val="248D7B" w:themeColor="accent4"/>
              </w:rPr>
              <w:lastRenderedPageBreak/>
              <w:t>PROFESSIONAL PRESENTATIONS AND PAPERS</w:t>
            </w:r>
          </w:p>
        </w:tc>
      </w:tr>
      <w:tr w:rsidR="00C96AE3" w:rsidRPr="00394D42" w:rsidTr="00394D42">
        <w:trPr>
          <w:trHeight w:val="508"/>
        </w:trPr>
        <w:tc>
          <w:tcPr>
            <w:tcW w:w="965" w:type="pct"/>
            <w:tcBorders>
              <w:top w:val="single" w:sz="18" w:space="0" w:color="A6A6A6" w:themeColor="background1" w:themeShade="A6"/>
            </w:tcBorders>
            <w:vAlign w:val="center"/>
          </w:tcPr>
          <w:p w:rsidR="00C96AE3" w:rsidRPr="00394D42" w:rsidRDefault="00394D42" w:rsidP="00C96AE3">
            <w:pPr>
              <w:spacing w:after="0" w:line="240" w:lineRule="auto"/>
              <w:rPr>
                <w:rFonts w:asciiTheme="majorHAnsi" w:hAnsiTheme="majorHAnsi" w:cstheme="minorHAnsi"/>
                <w:b/>
                <w:color w:val="A6A6A6" w:themeColor="background1" w:themeShade="A6"/>
              </w:rPr>
            </w:pPr>
            <w:r w:rsidRPr="00394D42">
              <w:rPr>
                <w:rFonts w:asciiTheme="majorHAnsi" w:hAnsiTheme="majorHAnsi" w:cstheme="minorHAnsi"/>
                <w:b/>
                <w:color w:val="A6A6A6" w:themeColor="background1" w:themeShade="A6"/>
              </w:rPr>
              <w:t>DATES</w:t>
            </w:r>
          </w:p>
        </w:tc>
        <w:tc>
          <w:tcPr>
            <w:tcW w:w="1994" w:type="pct"/>
            <w:gridSpan w:val="3"/>
            <w:tcBorders>
              <w:top w:val="single" w:sz="18" w:space="0" w:color="A6A6A6" w:themeColor="background1" w:themeShade="A6"/>
            </w:tcBorders>
            <w:vAlign w:val="center"/>
          </w:tcPr>
          <w:p w:rsidR="00C96AE3" w:rsidRPr="00394D42" w:rsidRDefault="00394D42" w:rsidP="00C96AE3">
            <w:pPr>
              <w:spacing w:after="0" w:line="240" w:lineRule="auto"/>
              <w:rPr>
                <w:rFonts w:asciiTheme="majorHAnsi" w:hAnsiTheme="majorHAnsi" w:cstheme="minorHAnsi"/>
                <w:b/>
                <w:color w:val="A6A6A6" w:themeColor="background1" w:themeShade="A6"/>
              </w:rPr>
            </w:pPr>
            <w:r w:rsidRPr="00394D42">
              <w:rPr>
                <w:rFonts w:asciiTheme="majorHAnsi" w:hAnsiTheme="majorHAnsi" w:cstheme="minorHAnsi"/>
                <w:b/>
                <w:color w:val="A6A6A6" w:themeColor="background1" w:themeShade="A6"/>
              </w:rPr>
              <w:t>TITLE</w:t>
            </w:r>
          </w:p>
        </w:tc>
        <w:tc>
          <w:tcPr>
            <w:tcW w:w="2041" w:type="pct"/>
            <w:gridSpan w:val="4"/>
            <w:tcBorders>
              <w:top w:val="single" w:sz="18" w:space="0" w:color="A6A6A6" w:themeColor="background1" w:themeShade="A6"/>
            </w:tcBorders>
            <w:vAlign w:val="center"/>
          </w:tcPr>
          <w:p w:rsidR="00C96AE3" w:rsidRPr="00394D42" w:rsidRDefault="00394D42" w:rsidP="00C96AE3">
            <w:pPr>
              <w:spacing w:after="0" w:line="240" w:lineRule="auto"/>
              <w:rPr>
                <w:rFonts w:asciiTheme="majorHAnsi" w:hAnsiTheme="majorHAnsi" w:cstheme="minorHAnsi"/>
                <w:b/>
                <w:color w:val="A6A6A6" w:themeColor="background1" w:themeShade="A6"/>
              </w:rPr>
            </w:pPr>
            <w:r w:rsidRPr="00394D42">
              <w:rPr>
                <w:rFonts w:asciiTheme="majorHAnsi" w:hAnsiTheme="majorHAnsi" w:cstheme="minorHAnsi"/>
                <w:b/>
                <w:color w:val="A6A6A6" w:themeColor="background1" w:themeShade="A6"/>
              </w:rPr>
              <w:t>PLACE</w:t>
            </w:r>
          </w:p>
        </w:tc>
      </w:tr>
      <w:tr w:rsidR="00887698" w:rsidRPr="00394D42" w:rsidTr="00723665">
        <w:trPr>
          <w:trHeight w:val="302"/>
        </w:trPr>
        <w:tc>
          <w:tcPr>
            <w:tcW w:w="965" w:type="pct"/>
          </w:tcPr>
          <w:p w:rsidR="00887698" w:rsidRDefault="00887698" w:rsidP="00723665">
            <w:pPr>
              <w:spacing w:after="0" w:line="240" w:lineRule="auto"/>
              <w:rPr>
                <w:rFonts w:asciiTheme="majorHAnsi" w:hAnsiTheme="majorHAnsi" w:cstheme="minorHAnsi"/>
              </w:rPr>
            </w:pPr>
            <w:r>
              <w:rPr>
                <w:rFonts w:asciiTheme="majorHAnsi" w:hAnsiTheme="majorHAnsi" w:cstheme="minorHAnsi"/>
              </w:rPr>
              <w:t>2/201</w:t>
            </w:r>
            <w:r w:rsidR="002762D8">
              <w:rPr>
                <w:rFonts w:asciiTheme="majorHAnsi" w:hAnsiTheme="majorHAnsi" w:cstheme="minorHAnsi"/>
              </w:rPr>
              <w:t>4</w:t>
            </w:r>
          </w:p>
        </w:tc>
        <w:tc>
          <w:tcPr>
            <w:tcW w:w="1994" w:type="pct"/>
            <w:gridSpan w:val="3"/>
          </w:tcPr>
          <w:p w:rsidR="00887698" w:rsidRDefault="00887698" w:rsidP="00723665">
            <w:pPr>
              <w:spacing w:after="0" w:line="240" w:lineRule="auto"/>
              <w:rPr>
                <w:rFonts w:asciiTheme="majorHAnsi" w:hAnsiTheme="majorHAnsi" w:cstheme="minorHAnsi"/>
              </w:rPr>
            </w:pPr>
            <w:r>
              <w:rPr>
                <w:rFonts w:asciiTheme="majorHAnsi" w:hAnsiTheme="majorHAnsi" w:cstheme="minorHAnsi"/>
              </w:rPr>
              <w:t>Gastrointestinal Lecture Series</w:t>
            </w:r>
          </w:p>
        </w:tc>
        <w:tc>
          <w:tcPr>
            <w:tcW w:w="2041" w:type="pct"/>
            <w:gridSpan w:val="4"/>
          </w:tcPr>
          <w:p w:rsidR="00887698" w:rsidRDefault="00887698" w:rsidP="00723665">
            <w:pPr>
              <w:spacing w:after="0" w:line="240" w:lineRule="auto"/>
              <w:rPr>
                <w:rFonts w:asciiTheme="majorHAnsi" w:hAnsiTheme="majorHAnsi" w:cstheme="minorHAnsi"/>
              </w:rPr>
            </w:pPr>
            <w:r>
              <w:rPr>
                <w:rFonts w:asciiTheme="majorHAnsi" w:hAnsiTheme="majorHAnsi" w:cstheme="minorHAnsi"/>
              </w:rPr>
              <w:t>University of Missouri – St. Louis</w:t>
            </w:r>
          </w:p>
        </w:tc>
      </w:tr>
      <w:tr w:rsidR="002762D8" w:rsidRPr="00394D42" w:rsidTr="00723665">
        <w:trPr>
          <w:trHeight w:val="302"/>
        </w:trPr>
        <w:tc>
          <w:tcPr>
            <w:tcW w:w="965" w:type="pct"/>
          </w:tcPr>
          <w:p w:rsidR="002762D8" w:rsidRDefault="002762D8" w:rsidP="00723665">
            <w:pPr>
              <w:spacing w:after="0" w:line="240" w:lineRule="auto"/>
              <w:rPr>
                <w:rFonts w:asciiTheme="majorHAnsi" w:hAnsiTheme="majorHAnsi" w:cstheme="minorHAnsi"/>
              </w:rPr>
            </w:pPr>
            <w:r>
              <w:rPr>
                <w:rFonts w:asciiTheme="majorHAnsi" w:hAnsiTheme="majorHAnsi" w:cstheme="minorHAnsi"/>
              </w:rPr>
              <w:t>10/2013</w:t>
            </w:r>
          </w:p>
        </w:tc>
        <w:tc>
          <w:tcPr>
            <w:tcW w:w="1994" w:type="pct"/>
            <w:gridSpan w:val="3"/>
          </w:tcPr>
          <w:p w:rsidR="002762D8" w:rsidRDefault="00B122D1" w:rsidP="00723665">
            <w:pPr>
              <w:spacing w:after="0" w:line="240" w:lineRule="auto"/>
              <w:rPr>
                <w:rFonts w:asciiTheme="majorHAnsi" w:hAnsiTheme="majorHAnsi" w:cstheme="minorHAnsi"/>
              </w:rPr>
            </w:pPr>
            <w:r>
              <w:rPr>
                <w:rFonts w:asciiTheme="majorHAnsi" w:hAnsiTheme="majorHAnsi" w:cstheme="minorHAnsi"/>
              </w:rPr>
              <w:t>Case Coordination &amp; Nursing Education</w:t>
            </w:r>
          </w:p>
        </w:tc>
        <w:tc>
          <w:tcPr>
            <w:tcW w:w="2041" w:type="pct"/>
            <w:gridSpan w:val="4"/>
          </w:tcPr>
          <w:p w:rsidR="002762D8" w:rsidRDefault="00B122D1" w:rsidP="00723665">
            <w:pPr>
              <w:spacing w:after="0" w:line="240" w:lineRule="auto"/>
              <w:rPr>
                <w:rFonts w:asciiTheme="majorHAnsi" w:hAnsiTheme="majorHAnsi" w:cstheme="minorHAnsi"/>
              </w:rPr>
            </w:pPr>
            <w:r>
              <w:rPr>
                <w:rFonts w:asciiTheme="majorHAnsi" w:hAnsiTheme="majorHAnsi" w:cstheme="minorHAnsi"/>
              </w:rPr>
              <w:t>University of Missouri – St. Louis</w:t>
            </w:r>
          </w:p>
        </w:tc>
      </w:tr>
      <w:tr w:rsidR="00876096" w:rsidRPr="00394D42" w:rsidTr="00723665">
        <w:trPr>
          <w:trHeight w:val="302"/>
        </w:trPr>
        <w:tc>
          <w:tcPr>
            <w:tcW w:w="965" w:type="pct"/>
          </w:tcPr>
          <w:p w:rsidR="00876096" w:rsidRPr="00394D42" w:rsidRDefault="00876096" w:rsidP="00723665">
            <w:pPr>
              <w:spacing w:after="0" w:line="240" w:lineRule="auto"/>
              <w:rPr>
                <w:rFonts w:asciiTheme="majorHAnsi" w:hAnsiTheme="majorHAnsi" w:cstheme="minorHAnsi"/>
              </w:rPr>
            </w:pPr>
            <w:r>
              <w:rPr>
                <w:rFonts w:asciiTheme="majorHAnsi" w:hAnsiTheme="majorHAnsi" w:cstheme="minorHAnsi"/>
              </w:rPr>
              <w:t>6/2013</w:t>
            </w:r>
          </w:p>
        </w:tc>
        <w:tc>
          <w:tcPr>
            <w:tcW w:w="1994" w:type="pct"/>
            <w:gridSpan w:val="3"/>
          </w:tcPr>
          <w:p w:rsidR="00876096" w:rsidRPr="00394D42" w:rsidRDefault="00876096" w:rsidP="00723665">
            <w:pPr>
              <w:spacing w:after="0" w:line="240" w:lineRule="auto"/>
              <w:rPr>
                <w:rFonts w:asciiTheme="majorHAnsi" w:hAnsiTheme="majorHAnsi" w:cstheme="minorHAnsi"/>
              </w:rPr>
            </w:pPr>
            <w:r>
              <w:rPr>
                <w:rFonts w:asciiTheme="majorHAnsi" w:hAnsiTheme="majorHAnsi" w:cstheme="minorHAnsi"/>
              </w:rPr>
              <w:t>HP:2020 Review : Adolescent Health Review</w:t>
            </w:r>
          </w:p>
        </w:tc>
        <w:tc>
          <w:tcPr>
            <w:tcW w:w="2041" w:type="pct"/>
            <w:gridSpan w:val="4"/>
          </w:tcPr>
          <w:p w:rsidR="00876096" w:rsidRPr="00394D42" w:rsidRDefault="00876096" w:rsidP="00723665">
            <w:pPr>
              <w:spacing w:after="0" w:line="240" w:lineRule="auto"/>
              <w:rPr>
                <w:rFonts w:asciiTheme="majorHAnsi" w:hAnsiTheme="majorHAnsi" w:cstheme="minorHAnsi"/>
              </w:rPr>
            </w:pPr>
            <w:r>
              <w:rPr>
                <w:rFonts w:asciiTheme="majorHAnsi" w:hAnsiTheme="majorHAnsi" w:cstheme="minorHAnsi"/>
              </w:rPr>
              <w:t>University of Missouri – St. Louis</w:t>
            </w:r>
          </w:p>
        </w:tc>
      </w:tr>
      <w:tr w:rsidR="00AD676C" w:rsidRPr="00394D42" w:rsidTr="00723665">
        <w:trPr>
          <w:trHeight w:val="302"/>
        </w:trPr>
        <w:tc>
          <w:tcPr>
            <w:tcW w:w="965" w:type="pct"/>
          </w:tcPr>
          <w:p w:rsidR="00AD676C" w:rsidRPr="00394D42" w:rsidRDefault="00AD676C" w:rsidP="00723665">
            <w:pPr>
              <w:spacing w:after="0" w:line="240" w:lineRule="auto"/>
              <w:rPr>
                <w:rFonts w:asciiTheme="majorHAnsi" w:hAnsiTheme="majorHAnsi" w:cstheme="minorHAnsi"/>
              </w:rPr>
            </w:pPr>
            <w:r w:rsidRPr="00394D42">
              <w:rPr>
                <w:rFonts w:asciiTheme="majorHAnsi" w:hAnsiTheme="majorHAnsi" w:cstheme="minorHAnsi"/>
              </w:rPr>
              <w:t>12/2012</w:t>
            </w:r>
          </w:p>
        </w:tc>
        <w:tc>
          <w:tcPr>
            <w:tcW w:w="1994" w:type="pct"/>
            <w:gridSpan w:val="3"/>
          </w:tcPr>
          <w:p w:rsidR="00AD676C" w:rsidRPr="00394D42" w:rsidRDefault="00AD676C" w:rsidP="00723665">
            <w:pPr>
              <w:spacing w:after="0" w:line="240" w:lineRule="auto"/>
              <w:rPr>
                <w:rFonts w:asciiTheme="majorHAnsi" w:hAnsiTheme="majorHAnsi" w:cstheme="minorHAnsi"/>
              </w:rPr>
            </w:pPr>
            <w:r w:rsidRPr="00394D42">
              <w:rPr>
                <w:rFonts w:asciiTheme="majorHAnsi" w:hAnsiTheme="majorHAnsi" w:cstheme="minorHAnsi"/>
              </w:rPr>
              <w:t>50 Shades of Grey—Radiology Interpretation for PICU Nurses</w:t>
            </w:r>
          </w:p>
        </w:tc>
        <w:tc>
          <w:tcPr>
            <w:tcW w:w="2041" w:type="pct"/>
            <w:gridSpan w:val="4"/>
          </w:tcPr>
          <w:p w:rsidR="00AD676C" w:rsidRPr="00394D42" w:rsidRDefault="00AD676C" w:rsidP="00723665">
            <w:pPr>
              <w:spacing w:after="0" w:line="240" w:lineRule="auto"/>
              <w:rPr>
                <w:rFonts w:asciiTheme="majorHAnsi" w:hAnsiTheme="majorHAnsi" w:cstheme="minorHAnsi"/>
              </w:rPr>
            </w:pPr>
            <w:r w:rsidRPr="00394D42">
              <w:rPr>
                <w:rFonts w:asciiTheme="majorHAnsi" w:hAnsiTheme="majorHAnsi" w:cstheme="minorHAnsi"/>
              </w:rPr>
              <w:t>Saint Louis Children’s Hospital</w:t>
            </w:r>
          </w:p>
        </w:tc>
      </w:tr>
      <w:tr w:rsidR="00E71AC1" w:rsidRPr="00394D42" w:rsidTr="00723665">
        <w:trPr>
          <w:trHeight w:val="302"/>
        </w:trPr>
        <w:tc>
          <w:tcPr>
            <w:tcW w:w="965" w:type="pct"/>
          </w:tcPr>
          <w:p w:rsidR="00E71AC1" w:rsidRPr="00394D42" w:rsidRDefault="00E71AC1" w:rsidP="00723665">
            <w:pPr>
              <w:spacing w:after="0" w:line="240" w:lineRule="auto"/>
              <w:rPr>
                <w:rFonts w:asciiTheme="majorHAnsi" w:hAnsiTheme="majorHAnsi" w:cstheme="minorHAnsi"/>
              </w:rPr>
            </w:pPr>
            <w:r w:rsidRPr="00394D42">
              <w:rPr>
                <w:rFonts w:asciiTheme="majorHAnsi" w:hAnsiTheme="majorHAnsi" w:cstheme="minorHAnsi"/>
              </w:rPr>
              <w:t>05/2012</w:t>
            </w:r>
          </w:p>
        </w:tc>
        <w:tc>
          <w:tcPr>
            <w:tcW w:w="1994" w:type="pct"/>
            <w:gridSpan w:val="3"/>
          </w:tcPr>
          <w:p w:rsidR="00E71AC1" w:rsidRPr="00394D42" w:rsidRDefault="00E71AC1" w:rsidP="00723665">
            <w:pPr>
              <w:spacing w:after="0" w:line="240" w:lineRule="auto"/>
              <w:rPr>
                <w:rFonts w:asciiTheme="majorHAnsi" w:hAnsiTheme="majorHAnsi" w:cstheme="minorHAnsi"/>
              </w:rPr>
            </w:pPr>
            <w:r w:rsidRPr="00394D42">
              <w:rPr>
                <w:rFonts w:asciiTheme="majorHAnsi" w:hAnsiTheme="majorHAnsi" w:cstheme="minorHAnsi"/>
              </w:rPr>
              <w:t>Stress In Nursing—Workforce in Crisis</w:t>
            </w:r>
          </w:p>
        </w:tc>
        <w:tc>
          <w:tcPr>
            <w:tcW w:w="2041" w:type="pct"/>
            <w:gridSpan w:val="4"/>
          </w:tcPr>
          <w:p w:rsidR="00E71AC1" w:rsidRPr="00394D42" w:rsidRDefault="00E71AC1" w:rsidP="00723665">
            <w:pPr>
              <w:spacing w:after="0" w:line="240" w:lineRule="auto"/>
              <w:rPr>
                <w:rFonts w:asciiTheme="majorHAnsi" w:hAnsiTheme="majorHAnsi" w:cstheme="minorHAnsi"/>
              </w:rPr>
            </w:pPr>
            <w:r w:rsidRPr="00394D42">
              <w:rPr>
                <w:rFonts w:asciiTheme="majorHAnsi" w:hAnsiTheme="majorHAnsi" w:cstheme="minorHAnsi"/>
              </w:rPr>
              <w:t>University of Missouri – St Louis</w:t>
            </w:r>
          </w:p>
        </w:tc>
      </w:tr>
      <w:tr w:rsidR="00887698" w:rsidRPr="00394D42" w:rsidTr="00723665">
        <w:trPr>
          <w:trHeight w:val="302"/>
        </w:trPr>
        <w:tc>
          <w:tcPr>
            <w:tcW w:w="965" w:type="pct"/>
          </w:tcPr>
          <w:p w:rsidR="00887698" w:rsidRPr="00394D42" w:rsidRDefault="00887698" w:rsidP="00723665">
            <w:pPr>
              <w:spacing w:after="0" w:line="240" w:lineRule="auto"/>
              <w:rPr>
                <w:rFonts w:asciiTheme="majorHAnsi" w:hAnsiTheme="majorHAnsi" w:cstheme="minorHAnsi"/>
              </w:rPr>
            </w:pPr>
            <w:r>
              <w:rPr>
                <w:rFonts w:asciiTheme="majorHAnsi" w:hAnsiTheme="majorHAnsi" w:cstheme="minorHAnsi"/>
              </w:rPr>
              <w:t>3/2012</w:t>
            </w:r>
          </w:p>
        </w:tc>
        <w:tc>
          <w:tcPr>
            <w:tcW w:w="1994" w:type="pct"/>
            <w:gridSpan w:val="3"/>
          </w:tcPr>
          <w:p w:rsidR="00887698" w:rsidRPr="00394D42" w:rsidRDefault="00887698" w:rsidP="00723665">
            <w:pPr>
              <w:spacing w:after="0" w:line="240" w:lineRule="auto"/>
              <w:rPr>
                <w:rFonts w:asciiTheme="majorHAnsi" w:hAnsiTheme="majorHAnsi" w:cstheme="minorHAnsi"/>
              </w:rPr>
            </w:pPr>
            <w:r w:rsidRPr="00887698">
              <w:rPr>
                <w:rFonts w:asciiTheme="majorHAnsi" w:hAnsiTheme="majorHAnsi" w:cstheme="minorHAnsi"/>
                <w:bCs/>
              </w:rPr>
              <w:t>Public Enemy #2</w:t>
            </w:r>
            <w:r w:rsidRPr="00887698">
              <w:rPr>
                <w:rFonts w:asciiTheme="majorHAnsi" w:hAnsiTheme="majorHAnsi" w:cstheme="minorHAnsi"/>
              </w:rPr>
              <w:br/>
            </w:r>
            <w:r w:rsidRPr="00887698">
              <w:rPr>
                <w:rFonts w:asciiTheme="majorHAnsi" w:hAnsiTheme="majorHAnsi" w:cstheme="minorHAnsi"/>
                <w:i/>
              </w:rPr>
              <w:t>Poor Diet and Physical Inactivity</w:t>
            </w:r>
          </w:p>
        </w:tc>
        <w:tc>
          <w:tcPr>
            <w:tcW w:w="2041" w:type="pct"/>
            <w:gridSpan w:val="4"/>
          </w:tcPr>
          <w:p w:rsidR="00887698" w:rsidRPr="00394D42" w:rsidRDefault="00887698" w:rsidP="00723665">
            <w:pPr>
              <w:spacing w:after="0" w:line="240" w:lineRule="auto"/>
              <w:rPr>
                <w:rFonts w:asciiTheme="majorHAnsi" w:hAnsiTheme="majorHAnsi" w:cstheme="minorHAnsi"/>
              </w:rPr>
            </w:pPr>
            <w:r w:rsidRPr="00394D42">
              <w:rPr>
                <w:rFonts w:asciiTheme="majorHAnsi" w:hAnsiTheme="majorHAnsi" w:cstheme="minorHAnsi"/>
              </w:rPr>
              <w:t>University of Missouri – St Louis</w:t>
            </w:r>
          </w:p>
        </w:tc>
      </w:tr>
      <w:tr w:rsidR="00E92899" w:rsidRPr="00394D42" w:rsidTr="00723665">
        <w:trPr>
          <w:trHeight w:val="302"/>
        </w:trPr>
        <w:tc>
          <w:tcPr>
            <w:tcW w:w="965" w:type="pct"/>
          </w:tcPr>
          <w:p w:rsidR="00E92899" w:rsidRPr="00394D42" w:rsidRDefault="00E92899" w:rsidP="00723665">
            <w:pPr>
              <w:spacing w:after="0" w:line="240" w:lineRule="auto"/>
              <w:rPr>
                <w:rFonts w:asciiTheme="majorHAnsi" w:hAnsiTheme="majorHAnsi" w:cstheme="minorHAnsi"/>
              </w:rPr>
            </w:pPr>
            <w:r w:rsidRPr="00394D42">
              <w:rPr>
                <w:rFonts w:asciiTheme="majorHAnsi" w:hAnsiTheme="majorHAnsi" w:cstheme="minorHAnsi"/>
              </w:rPr>
              <w:t>11/2011</w:t>
            </w:r>
          </w:p>
        </w:tc>
        <w:tc>
          <w:tcPr>
            <w:tcW w:w="1994" w:type="pct"/>
            <w:gridSpan w:val="3"/>
          </w:tcPr>
          <w:p w:rsidR="00E92899" w:rsidRPr="00394D42" w:rsidRDefault="00E92899" w:rsidP="00723665">
            <w:pPr>
              <w:spacing w:after="0" w:line="240" w:lineRule="auto"/>
              <w:rPr>
                <w:rFonts w:asciiTheme="majorHAnsi" w:hAnsiTheme="majorHAnsi" w:cstheme="minorHAnsi"/>
              </w:rPr>
            </w:pPr>
            <w:r w:rsidRPr="00394D42">
              <w:rPr>
                <w:rFonts w:asciiTheme="majorHAnsi" w:hAnsiTheme="majorHAnsi" w:cstheme="minorHAnsi"/>
              </w:rPr>
              <w:t>“Psychosocial Support for New Critical Care Nurses” A Concept Analysis</w:t>
            </w:r>
          </w:p>
        </w:tc>
        <w:tc>
          <w:tcPr>
            <w:tcW w:w="2041" w:type="pct"/>
            <w:gridSpan w:val="4"/>
          </w:tcPr>
          <w:p w:rsidR="00E92899" w:rsidRPr="00394D42" w:rsidRDefault="00E92899" w:rsidP="00723665">
            <w:pPr>
              <w:spacing w:after="0" w:line="240" w:lineRule="auto"/>
              <w:rPr>
                <w:rFonts w:asciiTheme="majorHAnsi" w:hAnsiTheme="majorHAnsi" w:cstheme="minorHAnsi"/>
              </w:rPr>
            </w:pPr>
            <w:r w:rsidRPr="00394D42">
              <w:rPr>
                <w:rFonts w:asciiTheme="majorHAnsi" w:hAnsiTheme="majorHAnsi" w:cstheme="minorHAnsi"/>
              </w:rPr>
              <w:t>University of Missouri – St Louis</w:t>
            </w:r>
          </w:p>
        </w:tc>
      </w:tr>
      <w:tr w:rsidR="00E92899" w:rsidRPr="00394D42" w:rsidTr="00723665">
        <w:trPr>
          <w:trHeight w:val="302"/>
        </w:trPr>
        <w:tc>
          <w:tcPr>
            <w:tcW w:w="965" w:type="pct"/>
          </w:tcPr>
          <w:p w:rsidR="00E92899" w:rsidRPr="00394D42" w:rsidRDefault="00E92899" w:rsidP="00723665">
            <w:pPr>
              <w:spacing w:after="0" w:line="240" w:lineRule="auto"/>
              <w:rPr>
                <w:rFonts w:asciiTheme="majorHAnsi" w:hAnsiTheme="majorHAnsi" w:cstheme="minorHAnsi"/>
              </w:rPr>
            </w:pPr>
            <w:r w:rsidRPr="00394D42">
              <w:rPr>
                <w:rFonts w:asciiTheme="majorHAnsi" w:hAnsiTheme="majorHAnsi" w:cstheme="minorHAnsi"/>
              </w:rPr>
              <w:t>04/2011</w:t>
            </w:r>
          </w:p>
        </w:tc>
        <w:tc>
          <w:tcPr>
            <w:tcW w:w="1994" w:type="pct"/>
            <w:gridSpan w:val="3"/>
          </w:tcPr>
          <w:p w:rsidR="00E92899" w:rsidRPr="00394D42" w:rsidRDefault="00E92899" w:rsidP="00723665">
            <w:pPr>
              <w:spacing w:after="0" w:line="240" w:lineRule="auto"/>
              <w:rPr>
                <w:rFonts w:asciiTheme="majorHAnsi" w:hAnsiTheme="majorHAnsi" w:cstheme="minorHAnsi"/>
              </w:rPr>
            </w:pPr>
            <w:r w:rsidRPr="00394D42">
              <w:rPr>
                <w:rFonts w:asciiTheme="majorHAnsi" w:hAnsiTheme="majorHAnsi" w:cstheme="minorHAnsi"/>
              </w:rPr>
              <w:t>“When Blue is Bad”</w:t>
            </w:r>
          </w:p>
          <w:p w:rsidR="00E92899" w:rsidRPr="00394D42" w:rsidRDefault="00E92899" w:rsidP="00723665">
            <w:pPr>
              <w:spacing w:after="0" w:line="240" w:lineRule="auto"/>
              <w:rPr>
                <w:rFonts w:asciiTheme="majorHAnsi" w:hAnsiTheme="majorHAnsi" w:cstheme="minorHAnsi"/>
              </w:rPr>
            </w:pPr>
            <w:r w:rsidRPr="00394D42">
              <w:rPr>
                <w:rFonts w:asciiTheme="majorHAnsi" w:hAnsiTheme="majorHAnsi" w:cstheme="minorHAnsi"/>
              </w:rPr>
              <w:t>Identifying Pediatric Respiratory Distress</w:t>
            </w:r>
          </w:p>
        </w:tc>
        <w:tc>
          <w:tcPr>
            <w:tcW w:w="2041" w:type="pct"/>
            <w:gridSpan w:val="4"/>
          </w:tcPr>
          <w:p w:rsidR="00E92899" w:rsidRPr="00394D42" w:rsidRDefault="00E92899" w:rsidP="00723665">
            <w:pPr>
              <w:spacing w:after="0" w:line="240" w:lineRule="auto"/>
              <w:rPr>
                <w:rFonts w:asciiTheme="majorHAnsi" w:hAnsiTheme="majorHAnsi" w:cstheme="minorHAnsi"/>
              </w:rPr>
            </w:pPr>
            <w:r w:rsidRPr="00394D42">
              <w:rPr>
                <w:rFonts w:asciiTheme="majorHAnsi" w:hAnsiTheme="majorHAnsi" w:cstheme="minorHAnsi"/>
              </w:rPr>
              <w:t>Richland Memorial Hospital</w:t>
            </w:r>
          </w:p>
          <w:p w:rsidR="00E92899" w:rsidRPr="00394D42" w:rsidRDefault="00E92899" w:rsidP="00723665">
            <w:pPr>
              <w:spacing w:after="0" w:line="240" w:lineRule="auto"/>
              <w:rPr>
                <w:rFonts w:asciiTheme="majorHAnsi" w:hAnsiTheme="majorHAnsi" w:cstheme="minorHAnsi"/>
              </w:rPr>
            </w:pPr>
            <w:r w:rsidRPr="00394D42">
              <w:rPr>
                <w:rFonts w:asciiTheme="majorHAnsi" w:hAnsiTheme="majorHAnsi" w:cstheme="minorHAnsi"/>
              </w:rPr>
              <w:t>Olney, IL</w:t>
            </w:r>
          </w:p>
        </w:tc>
      </w:tr>
      <w:tr w:rsidR="00C96AE3" w:rsidRPr="00394D42" w:rsidTr="001F5654">
        <w:trPr>
          <w:trHeight w:val="302"/>
        </w:trPr>
        <w:tc>
          <w:tcPr>
            <w:tcW w:w="965" w:type="pct"/>
          </w:tcPr>
          <w:p w:rsidR="00C96AE3" w:rsidRPr="00394D42" w:rsidRDefault="00C96AE3" w:rsidP="00427813">
            <w:pPr>
              <w:spacing w:after="0" w:line="240" w:lineRule="auto"/>
              <w:rPr>
                <w:rFonts w:asciiTheme="majorHAnsi" w:hAnsiTheme="majorHAnsi" w:cstheme="minorHAnsi"/>
              </w:rPr>
            </w:pPr>
            <w:r w:rsidRPr="00394D42">
              <w:rPr>
                <w:rFonts w:asciiTheme="majorHAnsi" w:hAnsiTheme="majorHAnsi" w:cstheme="minorHAnsi"/>
              </w:rPr>
              <w:t>10/2009</w:t>
            </w:r>
          </w:p>
        </w:tc>
        <w:tc>
          <w:tcPr>
            <w:tcW w:w="1994" w:type="pct"/>
            <w:gridSpan w:val="3"/>
          </w:tcPr>
          <w:p w:rsidR="00C96AE3" w:rsidRPr="00394D42" w:rsidRDefault="00C96AE3" w:rsidP="00427813">
            <w:pPr>
              <w:spacing w:after="0" w:line="240" w:lineRule="auto"/>
              <w:rPr>
                <w:rFonts w:asciiTheme="majorHAnsi" w:hAnsiTheme="majorHAnsi" w:cstheme="minorHAnsi"/>
              </w:rPr>
            </w:pPr>
            <w:r w:rsidRPr="00394D42">
              <w:rPr>
                <w:rFonts w:asciiTheme="majorHAnsi" w:hAnsiTheme="majorHAnsi" w:cstheme="minorHAnsi"/>
              </w:rPr>
              <w:t>Mentoring a “Teens Not Gone Wild” mentality in the community</w:t>
            </w:r>
          </w:p>
        </w:tc>
        <w:tc>
          <w:tcPr>
            <w:tcW w:w="2041" w:type="pct"/>
            <w:gridSpan w:val="4"/>
          </w:tcPr>
          <w:p w:rsidR="00C96AE3" w:rsidRPr="00394D42" w:rsidRDefault="00C96AE3" w:rsidP="00427813">
            <w:pPr>
              <w:spacing w:after="0" w:line="240" w:lineRule="auto"/>
              <w:rPr>
                <w:rFonts w:asciiTheme="majorHAnsi" w:hAnsiTheme="majorHAnsi" w:cstheme="minorHAnsi"/>
              </w:rPr>
            </w:pPr>
            <w:r w:rsidRPr="00394D42">
              <w:rPr>
                <w:rFonts w:asciiTheme="majorHAnsi" w:hAnsiTheme="majorHAnsi" w:cstheme="minorHAnsi"/>
              </w:rPr>
              <w:t>National Conference on Health &amp; Domestic Violence</w:t>
            </w:r>
          </w:p>
          <w:p w:rsidR="00C96AE3" w:rsidRPr="00394D42" w:rsidRDefault="00C96AE3" w:rsidP="00427813">
            <w:pPr>
              <w:spacing w:after="0" w:line="240" w:lineRule="auto"/>
              <w:rPr>
                <w:rFonts w:asciiTheme="majorHAnsi" w:hAnsiTheme="majorHAnsi" w:cstheme="minorHAnsi"/>
              </w:rPr>
            </w:pPr>
            <w:r w:rsidRPr="00394D42">
              <w:rPr>
                <w:rFonts w:asciiTheme="majorHAnsi" w:hAnsiTheme="majorHAnsi" w:cstheme="minorHAnsi"/>
              </w:rPr>
              <w:t>New Orleans, LA</w:t>
            </w:r>
          </w:p>
        </w:tc>
      </w:tr>
      <w:tr w:rsidR="006565F8" w:rsidRPr="00394D42" w:rsidTr="00394D42">
        <w:trPr>
          <w:trHeight w:val="302"/>
        </w:trPr>
        <w:tc>
          <w:tcPr>
            <w:tcW w:w="5000" w:type="pct"/>
            <w:gridSpan w:val="8"/>
            <w:tcBorders>
              <w:bottom w:val="single" w:sz="18" w:space="0" w:color="A6A6A6" w:themeColor="background1" w:themeShade="A6"/>
            </w:tcBorders>
            <w:vAlign w:val="center"/>
          </w:tcPr>
          <w:p w:rsidR="006565F8" w:rsidRPr="00394D42" w:rsidRDefault="00394D42" w:rsidP="00876598">
            <w:pPr>
              <w:spacing w:after="0" w:line="240" w:lineRule="auto"/>
              <w:rPr>
                <w:rFonts w:asciiTheme="majorHAnsi" w:hAnsiTheme="majorHAnsi" w:cstheme="minorHAnsi"/>
                <w:b/>
                <w:smallCaps/>
                <w:color w:val="248D7B" w:themeColor="accent4"/>
              </w:rPr>
            </w:pPr>
            <w:r w:rsidRPr="00394D42">
              <w:rPr>
                <w:rFonts w:asciiTheme="majorHAnsi" w:hAnsiTheme="majorHAnsi" w:cstheme="minorHAnsi"/>
                <w:b/>
                <w:smallCaps/>
                <w:color w:val="248D7B" w:themeColor="accent4"/>
              </w:rPr>
              <w:t>PROFESSIONAL LEADERSHIP</w:t>
            </w:r>
            <w:r w:rsidR="009D7D01">
              <w:rPr>
                <w:rFonts w:asciiTheme="majorHAnsi" w:hAnsiTheme="majorHAnsi" w:cstheme="minorHAnsi"/>
                <w:b/>
                <w:smallCaps/>
                <w:color w:val="248D7B" w:themeColor="accent4"/>
              </w:rPr>
              <w:t xml:space="preserve">, RESEARCH, </w:t>
            </w:r>
            <w:r w:rsidRPr="00394D42">
              <w:rPr>
                <w:rFonts w:asciiTheme="majorHAnsi" w:hAnsiTheme="majorHAnsi" w:cstheme="minorHAnsi"/>
                <w:b/>
                <w:smallCaps/>
                <w:color w:val="248D7B" w:themeColor="accent4"/>
              </w:rPr>
              <w:t xml:space="preserve"> &amp; MEMBERSHIPS</w:t>
            </w:r>
          </w:p>
        </w:tc>
      </w:tr>
      <w:tr w:rsidR="006565F8" w:rsidRPr="00394D42" w:rsidTr="00D17970">
        <w:trPr>
          <w:trHeight w:val="504"/>
        </w:trPr>
        <w:tc>
          <w:tcPr>
            <w:tcW w:w="965" w:type="pct"/>
            <w:tcBorders>
              <w:top w:val="single" w:sz="18" w:space="0" w:color="A6A6A6" w:themeColor="background1" w:themeShade="A6"/>
            </w:tcBorders>
            <w:vAlign w:val="center"/>
          </w:tcPr>
          <w:p w:rsidR="006565F8" w:rsidRPr="00394D42" w:rsidRDefault="00394D42" w:rsidP="00876598">
            <w:pPr>
              <w:spacing w:after="0" w:line="240" w:lineRule="auto"/>
              <w:rPr>
                <w:rFonts w:asciiTheme="majorHAnsi" w:hAnsiTheme="majorHAnsi" w:cstheme="minorHAnsi"/>
                <w:b/>
                <w:color w:val="A6A6A6" w:themeColor="background1" w:themeShade="A6"/>
              </w:rPr>
            </w:pPr>
            <w:r w:rsidRPr="00394D42">
              <w:rPr>
                <w:rFonts w:asciiTheme="majorHAnsi" w:hAnsiTheme="majorHAnsi" w:cstheme="minorHAnsi"/>
                <w:b/>
                <w:color w:val="A6A6A6" w:themeColor="background1" w:themeShade="A6"/>
              </w:rPr>
              <w:t>DATES</w:t>
            </w:r>
          </w:p>
        </w:tc>
        <w:tc>
          <w:tcPr>
            <w:tcW w:w="2042" w:type="pct"/>
            <w:gridSpan w:val="4"/>
            <w:tcBorders>
              <w:top w:val="single" w:sz="18" w:space="0" w:color="A6A6A6" w:themeColor="background1" w:themeShade="A6"/>
            </w:tcBorders>
            <w:vAlign w:val="center"/>
          </w:tcPr>
          <w:p w:rsidR="006565F8" w:rsidRPr="00394D42" w:rsidRDefault="00394D42" w:rsidP="00876598">
            <w:pPr>
              <w:spacing w:after="0" w:line="240" w:lineRule="auto"/>
              <w:rPr>
                <w:rFonts w:asciiTheme="majorHAnsi" w:hAnsiTheme="majorHAnsi" w:cstheme="minorHAnsi"/>
                <w:b/>
                <w:color w:val="A6A6A6" w:themeColor="background1" w:themeShade="A6"/>
              </w:rPr>
            </w:pPr>
            <w:r w:rsidRPr="00394D42">
              <w:rPr>
                <w:rFonts w:asciiTheme="majorHAnsi" w:hAnsiTheme="majorHAnsi" w:cstheme="minorHAnsi"/>
                <w:b/>
                <w:color w:val="A6A6A6" w:themeColor="background1" w:themeShade="A6"/>
              </w:rPr>
              <w:t>ORGANIZATION</w:t>
            </w:r>
          </w:p>
        </w:tc>
        <w:tc>
          <w:tcPr>
            <w:tcW w:w="1993" w:type="pct"/>
            <w:gridSpan w:val="3"/>
            <w:tcBorders>
              <w:top w:val="single" w:sz="18" w:space="0" w:color="A6A6A6" w:themeColor="background1" w:themeShade="A6"/>
            </w:tcBorders>
            <w:vAlign w:val="center"/>
          </w:tcPr>
          <w:p w:rsidR="006565F8" w:rsidRPr="00394D42" w:rsidRDefault="00394D42" w:rsidP="00876598">
            <w:pPr>
              <w:spacing w:after="0" w:line="240" w:lineRule="auto"/>
              <w:rPr>
                <w:rFonts w:asciiTheme="majorHAnsi" w:hAnsiTheme="majorHAnsi" w:cstheme="minorHAnsi"/>
                <w:b/>
                <w:color w:val="A6A6A6" w:themeColor="background1" w:themeShade="A6"/>
              </w:rPr>
            </w:pPr>
            <w:r w:rsidRPr="00394D42">
              <w:rPr>
                <w:rFonts w:asciiTheme="majorHAnsi" w:hAnsiTheme="majorHAnsi" w:cstheme="minorHAnsi"/>
                <w:b/>
                <w:color w:val="A6A6A6" w:themeColor="background1" w:themeShade="A6"/>
              </w:rPr>
              <w:t>POSITION / SIGNIFICANT CONTRIBUTIONS</w:t>
            </w:r>
          </w:p>
        </w:tc>
      </w:tr>
      <w:tr w:rsidR="009D7D01" w:rsidRPr="00394D42" w:rsidTr="00D17970">
        <w:trPr>
          <w:trHeight w:val="302"/>
        </w:trPr>
        <w:tc>
          <w:tcPr>
            <w:tcW w:w="965" w:type="pct"/>
          </w:tcPr>
          <w:p w:rsidR="009D7D01" w:rsidRDefault="009D7D01" w:rsidP="00D17970">
            <w:pPr>
              <w:spacing w:after="0" w:line="240" w:lineRule="auto"/>
              <w:rPr>
                <w:rFonts w:asciiTheme="majorHAnsi" w:hAnsiTheme="majorHAnsi" w:cstheme="minorHAnsi"/>
              </w:rPr>
            </w:pPr>
            <w:r>
              <w:rPr>
                <w:rFonts w:asciiTheme="majorHAnsi" w:hAnsiTheme="majorHAnsi" w:cstheme="minorHAnsi"/>
              </w:rPr>
              <w:t>2013—Present</w:t>
            </w:r>
          </w:p>
        </w:tc>
        <w:tc>
          <w:tcPr>
            <w:tcW w:w="2042" w:type="pct"/>
            <w:gridSpan w:val="4"/>
          </w:tcPr>
          <w:p w:rsidR="009D7D01" w:rsidRDefault="009D7D01" w:rsidP="00D17970">
            <w:pPr>
              <w:spacing w:after="0" w:line="240" w:lineRule="auto"/>
              <w:rPr>
                <w:rFonts w:asciiTheme="majorHAnsi" w:hAnsiTheme="majorHAnsi" w:cstheme="minorHAnsi"/>
              </w:rPr>
            </w:pPr>
            <w:r>
              <w:rPr>
                <w:rFonts w:asciiTheme="majorHAnsi" w:hAnsiTheme="majorHAnsi" w:cstheme="minorHAnsi"/>
              </w:rPr>
              <w:t>Sigma Theta Tau International</w:t>
            </w:r>
          </w:p>
        </w:tc>
        <w:tc>
          <w:tcPr>
            <w:tcW w:w="1993" w:type="pct"/>
            <w:gridSpan w:val="3"/>
          </w:tcPr>
          <w:p w:rsidR="009D7D01" w:rsidRDefault="009D7D01" w:rsidP="00D17970">
            <w:pPr>
              <w:spacing w:after="0" w:line="240" w:lineRule="auto"/>
              <w:rPr>
                <w:rFonts w:asciiTheme="majorHAnsi" w:hAnsiTheme="majorHAnsi" w:cstheme="minorHAnsi"/>
              </w:rPr>
            </w:pPr>
            <w:r>
              <w:rPr>
                <w:rFonts w:asciiTheme="majorHAnsi" w:hAnsiTheme="majorHAnsi" w:cstheme="minorHAnsi"/>
              </w:rPr>
              <w:t>Member</w:t>
            </w:r>
          </w:p>
        </w:tc>
      </w:tr>
      <w:tr w:rsidR="009D7D01" w:rsidRPr="00394D42" w:rsidTr="00D17970">
        <w:trPr>
          <w:trHeight w:val="302"/>
        </w:trPr>
        <w:tc>
          <w:tcPr>
            <w:tcW w:w="965" w:type="pct"/>
          </w:tcPr>
          <w:p w:rsidR="009D7D01" w:rsidRDefault="009D7D01" w:rsidP="00D17970">
            <w:pPr>
              <w:spacing w:after="0" w:line="240" w:lineRule="auto"/>
              <w:rPr>
                <w:rFonts w:asciiTheme="majorHAnsi" w:hAnsiTheme="majorHAnsi" w:cstheme="minorHAnsi"/>
              </w:rPr>
            </w:pPr>
            <w:r>
              <w:rPr>
                <w:rFonts w:asciiTheme="majorHAnsi" w:hAnsiTheme="majorHAnsi" w:cstheme="minorHAnsi"/>
              </w:rPr>
              <w:t>2013—Present</w:t>
            </w:r>
          </w:p>
        </w:tc>
        <w:tc>
          <w:tcPr>
            <w:tcW w:w="2042" w:type="pct"/>
            <w:gridSpan w:val="4"/>
          </w:tcPr>
          <w:p w:rsidR="009D7D01" w:rsidRDefault="009D7D01" w:rsidP="00D17970">
            <w:pPr>
              <w:spacing w:after="0" w:line="240" w:lineRule="auto"/>
              <w:rPr>
                <w:rFonts w:asciiTheme="majorHAnsi" w:hAnsiTheme="majorHAnsi" w:cstheme="minorHAnsi"/>
              </w:rPr>
            </w:pPr>
            <w:r>
              <w:rPr>
                <w:rFonts w:asciiTheme="majorHAnsi" w:hAnsiTheme="majorHAnsi" w:cstheme="minorHAnsi"/>
              </w:rPr>
              <w:t>Compassion Fatigue Research Program</w:t>
            </w:r>
          </w:p>
        </w:tc>
        <w:tc>
          <w:tcPr>
            <w:tcW w:w="1993" w:type="pct"/>
            <w:gridSpan w:val="3"/>
          </w:tcPr>
          <w:p w:rsidR="009D7D01" w:rsidRDefault="009D7D01" w:rsidP="00D016DF">
            <w:pPr>
              <w:spacing w:after="0" w:line="240" w:lineRule="auto"/>
              <w:rPr>
                <w:rFonts w:asciiTheme="majorHAnsi" w:hAnsiTheme="majorHAnsi" w:cstheme="minorHAnsi"/>
              </w:rPr>
            </w:pPr>
            <w:r>
              <w:rPr>
                <w:rFonts w:asciiTheme="majorHAnsi" w:hAnsiTheme="majorHAnsi" w:cstheme="minorHAnsi"/>
              </w:rPr>
              <w:t>Educator</w:t>
            </w:r>
          </w:p>
        </w:tc>
      </w:tr>
      <w:tr w:rsidR="00175576" w:rsidRPr="00394D42" w:rsidTr="00D17970">
        <w:trPr>
          <w:trHeight w:val="302"/>
        </w:trPr>
        <w:tc>
          <w:tcPr>
            <w:tcW w:w="965" w:type="pct"/>
          </w:tcPr>
          <w:p w:rsidR="00175576" w:rsidRPr="00394D42" w:rsidRDefault="00175576" w:rsidP="00876096">
            <w:pPr>
              <w:spacing w:after="0" w:line="240" w:lineRule="auto"/>
              <w:rPr>
                <w:rFonts w:asciiTheme="majorHAnsi" w:hAnsiTheme="majorHAnsi" w:cstheme="minorHAnsi"/>
              </w:rPr>
            </w:pPr>
            <w:r>
              <w:rPr>
                <w:rFonts w:asciiTheme="majorHAnsi" w:hAnsiTheme="majorHAnsi" w:cstheme="minorHAnsi"/>
              </w:rPr>
              <w:t>2013—</w:t>
            </w:r>
            <w:r w:rsidR="00876096">
              <w:rPr>
                <w:rFonts w:asciiTheme="majorHAnsi" w:hAnsiTheme="majorHAnsi" w:cstheme="minorHAnsi"/>
              </w:rPr>
              <w:t>2014</w:t>
            </w:r>
          </w:p>
        </w:tc>
        <w:tc>
          <w:tcPr>
            <w:tcW w:w="2042" w:type="pct"/>
            <w:gridSpan w:val="4"/>
          </w:tcPr>
          <w:p w:rsidR="00175576" w:rsidRPr="00394D42" w:rsidRDefault="00175576" w:rsidP="00D17970">
            <w:pPr>
              <w:spacing w:after="0" w:line="240" w:lineRule="auto"/>
              <w:rPr>
                <w:rFonts w:asciiTheme="majorHAnsi" w:hAnsiTheme="majorHAnsi" w:cstheme="minorHAnsi"/>
              </w:rPr>
            </w:pPr>
            <w:r>
              <w:rPr>
                <w:rFonts w:asciiTheme="majorHAnsi" w:hAnsiTheme="majorHAnsi" w:cstheme="minorHAnsi"/>
              </w:rPr>
              <w:t>SLCH Interdisciplinary Residency Orientation</w:t>
            </w:r>
          </w:p>
        </w:tc>
        <w:tc>
          <w:tcPr>
            <w:tcW w:w="1993" w:type="pct"/>
            <w:gridSpan w:val="3"/>
          </w:tcPr>
          <w:p w:rsidR="00175576" w:rsidRPr="00394D42" w:rsidRDefault="00175576" w:rsidP="00D17970">
            <w:pPr>
              <w:spacing w:after="0" w:line="240" w:lineRule="auto"/>
              <w:rPr>
                <w:rFonts w:asciiTheme="majorHAnsi" w:hAnsiTheme="majorHAnsi" w:cstheme="minorHAnsi"/>
              </w:rPr>
            </w:pPr>
            <w:r>
              <w:rPr>
                <w:rFonts w:asciiTheme="majorHAnsi" w:hAnsiTheme="majorHAnsi" w:cstheme="minorHAnsi"/>
              </w:rPr>
              <w:t>Mentor</w:t>
            </w:r>
          </w:p>
        </w:tc>
      </w:tr>
      <w:tr w:rsidR="00AD676C" w:rsidRPr="00394D42" w:rsidTr="00D17970">
        <w:trPr>
          <w:trHeight w:val="302"/>
        </w:trPr>
        <w:tc>
          <w:tcPr>
            <w:tcW w:w="965" w:type="pct"/>
          </w:tcPr>
          <w:p w:rsidR="00AD676C" w:rsidRPr="00394D42" w:rsidRDefault="00AD676C" w:rsidP="00D17970">
            <w:pPr>
              <w:spacing w:after="0" w:line="240" w:lineRule="auto"/>
              <w:rPr>
                <w:rFonts w:asciiTheme="majorHAnsi" w:hAnsiTheme="majorHAnsi" w:cstheme="minorHAnsi"/>
              </w:rPr>
            </w:pPr>
            <w:r w:rsidRPr="00394D42">
              <w:rPr>
                <w:rFonts w:asciiTheme="majorHAnsi" w:hAnsiTheme="majorHAnsi" w:cstheme="minorHAnsi"/>
              </w:rPr>
              <w:t>2012—Present</w:t>
            </w:r>
          </w:p>
        </w:tc>
        <w:tc>
          <w:tcPr>
            <w:tcW w:w="2042" w:type="pct"/>
            <w:gridSpan w:val="4"/>
          </w:tcPr>
          <w:p w:rsidR="00AD676C" w:rsidRPr="00394D42" w:rsidRDefault="00AD676C" w:rsidP="00D17970">
            <w:pPr>
              <w:spacing w:after="0" w:line="240" w:lineRule="auto"/>
              <w:rPr>
                <w:rFonts w:asciiTheme="majorHAnsi" w:hAnsiTheme="majorHAnsi" w:cstheme="minorHAnsi"/>
              </w:rPr>
            </w:pPr>
            <w:r w:rsidRPr="00394D42">
              <w:rPr>
                <w:rFonts w:asciiTheme="majorHAnsi" w:hAnsiTheme="majorHAnsi" w:cstheme="minorHAnsi"/>
              </w:rPr>
              <w:t>National Council of State Boards of Education</w:t>
            </w:r>
          </w:p>
        </w:tc>
        <w:tc>
          <w:tcPr>
            <w:tcW w:w="1993" w:type="pct"/>
            <w:gridSpan w:val="3"/>
          </w:tcPr>
          <w:p w:rsidR="00AD676C" w:rsidRPr="00394D42" w:rsidRDefault="00AD676C" w:rsidP="00D17970">
            <w:pPr>
              <w:spacing w:after="0" w:line="240" w:lineRule="auto"/>
              <w:rPr>
                <w:rFonts w:asciiTheme="majorHAnsi" w:hAnsiTheme="majorHAnsi" w:cstheme="minorHAnsi"/>
              </w:rPr>
            </w:pPr>
            <w:r w:rsidRPr="00394D42">
              <w:rPr>
                <w:rFonts w:asciiTheme="majorHAnsi" w:hAnsiTheme="majorHAnsi" w:cstheme="minorHAnsi"/>
              </w:rPr>
              <w:t>NCLEX Examination Item Development Panel</w:t>
            </w:r>
          </w:p>
        </w:tc>
      </w:tr>
      <w:tr w:rsidR="00E01477" w:rsidRPr="00394D42" w:rsidTr="00D17970">
        <w:trPr>
          <w:trHeight w:val="302"/>
        </w:trPr>
        <w:tc>
          <w:tcPr>
            <w:tcW w:w="965" w:type="pct"/>
          </w:tcPr>
          <w:p w:rsidR="00E01477" w:rsidRPr="00394D42" w:rsidRDefault="00E01477" w:rsidP="00D17970">
            <w:pPr>
              <w:spacing w:after="0" w:line="240" w:lineRule="auto"/>
              <w:rPr>
                <w:rFonts w:asciiTheme="majorHAnsi" w:hAnsiTheme="majorHAnsi" w:cstheme="minorHAnsi"/>
              </w:rPr>
            </w:pPr>
            <w:r w:rsidRPr="00394D42">
              <w:rPr>
                <w:rFonts w:asciiTheme="majorHAnsi" w:hAnsiTheme="majorHAnsi" w:cstheme="minorHAnsi"/>
              </w:rPr>
              <w:t>2012</w:t>
            </w:r>
            <w:r w:rsidR="00D17970">
              <w:rPr>
                <w:rFonts w:asciiTheme="majorHAnsi" w:hAnsiTheme="majorHAnsi" w:cstheme="minorHAnsi"/>
              </w:rPr>
              <w:t>—</w:t>
            </w:r>
            <w:r w:rsidRPr="00394D42">
              <w:rPr>
                <w:rFonts w:asciiTheme="majorHAnsi" w:hAnsiTheme="majorHAnsi" w:cstheme="minorHAnsi"/>
              </w:rPr>
              <w:t>Present</w:t>
            </w:r>
          </w:p>
        </w:tc>
        <w:tc>
          <w:tcPr>
            <w:tcW w:w="2042" w:type="pct"/>
            <w:gridSpan w:val="4"/>
          </w:tcPr>
          <w:p w:rsidR="00E01477" w:rsidRPr="00394D42" w:rsidRDefault="00E01477" w:rsidP="00D17970">
            <w:pPr>
              <w:spacing w:after="0" w:line="240" w:lineRule="auto"/>
              <w:rPr>
                <w:rFonts w:asciiTheme="majorHAnsi" w:hAnsiTheme="majorHAnsi" w:cstheme="minorHAnsi"/>
              </w:rPr>
            </w:pPr>
            <w:r w:rsidRPr="00394D42">
              <w:rPr>
                <w:rFonts w:asciiTheme="majorHAnsi" w:hAnsiTheme="majorHAnsi" w:cstheme="minorHAnsi"/>
              </w:rPr>
              <w:t>American Association of Critical Care Nurses</w:t>
            </w:r>
          </w:p>
        </w:tc>
        <w:tc>
          <w:tcPr>
            <w:tcW w:w="1993" w:type="pct"/>
            <w:gridSpan w:val="3"/>
          </w:tcPr>
          <w:p w:rsidR="00E01477" w:rsidRPr="00394D42" w:rsidRDefault="00E01477" w:rsidP="00D17970">
            <w:pPr>
              <w:spacing w:after="0" w:line="240" w:lineRule="auto"/>
              <w:rPr>
                <w:rFonts w:asciiTheme="majorHAnsi" w:hAnsiTheme="majorHAnsi" w:cstheme="minorHAnsi"/>
              </w:rPr>
            </w:pPr>
            <w:r w:rsidRPr="00394D42">
              <w:rPr>
                <w:rFonts w:asciiTheme="majorHAnsi" w:hAnsiTheme="majorHAnsi" w:cstheme="minorHAnsi"/>
              </w:rPr>
              <w:t>Member</w:t>
            </w:r>
          </w:p>
        </w:tc>
      </w:tr>
      <w:tr w:rsidR="00E01477" w:rsidRPr="00394D42" w:rsidTr="00D17970">
        <w:trPr>
          <w:trHeight w:val="302"/>
        </w:trPr>
        <w:tc>
          <w:tcPr>
            <w:tcW w:w="965" w:type="pct"/>
          </w:tcPr>
          <w:p w:rsidR="00E01477" w:rsidRPr="00394D42" w:rsidRDefault="00E01477" w:rsidP="00D17970">
            <w:pPr>
              <w:spacing w:after="0" w:line="240" w:lineRule="auto"/>
              <w:rPr>
                <w:rFonts w:asciiTheme="majorHAnsi" w:hAnsiTheme="majorHAnsi" w:cstheme="minorHAnsi"/>
              </w:rPr>
            </w:pPr>
            <w:r w:rsidRPr="00394D42">
              <w:rPr>
                <w:rFonts w:asciiTheme="majorHAnsi" w:hAnsiTheme="majorHAnsi" w:cstheme="minorHAnsi"/>
              </w:rPr>
              <w:t>2012 – Present</w:t>
            </w:r>
          </w:p>
        </w:tc>
        <w:tc>
          <w:tcPr>
            <w:tcW w:w="2042" w:type="pct"/>
            <w:gridSpan w:val="4"/>
          </w:tcPr>
          <w:p w:rsidR="00E01477" w:rsidRPr="00394D42" w:rsidRDefault="00E01477" w:rsidP="00876096">
            <w:pPr>
              <w:spacing w:after="0" w:line="240" w:lineRule="auto"/>
              <w:rPr>
                <w:rFonts w:asciiTheme="majorHAnsi" w:hAnsiTheme="majorHAnsi" w:cstheme="minorHAnsi"/>
              </w:rPr>
            </w:pPr>
            <w:r w:rsidRPr="00394D42">
              <w:rPr>
                <w:rFonts w:asciiTheme="majorHAnsi" w:hAnsiTheme="majorHAnsi" w:cstheme="minorHAnsi"/>
              </w:rPr>
              <w:t xml:space="preserve">PICU Patient Satisfaction </w:t>
            </w:r>
            <w:r w:rsidR="00876096">
              <w:rPr>
                <w:rFonts w:asciiTheme="majorHAnsi" w:hAnsiTheme="majorHAnsi" w:cstheme="minorHAnsi"/>
              </w:rPr>
              <w:t>Team</w:t>
            </w:r>
          </w:p>
        </w:tc>
        <w:tc>
          <w:tcPr>
            <w:tcW w:w="1993" w:type="pct"/>
            <w:gridSpan w:val="3"/>
          </w:tcPr>
          <w:p w:rsidR="00E01477" w:rsidRPr="00394D42" w:rsidRDefault="00876096" w:rsidP="00D17970">
            <w:pPr>
              <w:spacing w:after="0" w:line="240" w:lineRule="auto"/>
              <w:rPr>
                <w:rFonts w:asciiTheme="majorHAnsi" w:hAnsiTheme="majorHAnsi" w:cstheme="minorHAnsi"/>
              </w:rPr>
            </w:pPr>
            <w:r>
              <w:rPr>
                <w:rFonts w:asciiTheme="majorHAnsi" w:hAnsiTheme="majorHAnsi" w:cstheme="minorHAnsi"/>
              </w:rPr>
              <w:t>Board Chair</w:t>
            </w:r>
          </w:p>
        </w:tc>
      </w:tr>
      <w:tr w:rsidR="009731A0" w:rsidRPr="00394D42" w:rsidTr="00D17970">
        <w:trPr>
          <w:trHeight w:val="302"/>
        </w:trPr>
        <w:tc>
          <w:tcPr>
            <w:tcW w:w="965" w:type="pct"/>
          </w:tcPr>
          <w:p w:rsidR="009731A0" w:rsidRPr="00394D42" w:rsidRDefault="009731A0" w:rsidP="00D17970">
            <w:pPr>
              <w:spacing w:after="0" w:line="240" w:lineRule="auto"/>
              <w:rPr>
                <w:rFonts w:asciiTheme="majorHAnsi" w:hAnsiTheme="majorHAnsi" w:cstheme="minorHAnsi"/>
              </w:rPr>
            </w:pPr>
            <w:r w:rsidRPr="00394D42">
              <w:rPr>
                <w:rFonts w:asciiTheme="majorHAnsi" w:hAnsiTheme="majorHAnsi" w:cstheme="minorHAnsi"/>
              </w:rPr>
              <w:t>2012</w:t>
            </w:r>
            <w:r w:rsidR="00AD676C" w:rsidRPr="00394D42">
              <w:rPr>
                <w:rFonts w:asciiTheme="majorHAnsi" w:hAnsiTheme="majorHAnsi" w:cstheme="minorHAnsi"/>
              </w:rPr>
              <w:t>—</w:t>
            </w:r>
            <w:r w:rsidRPr="00394D42">
              <w:rPr>
                <w:rFonts w:asciiTheme="majorHAnsi" w:hAnsiTheme="majorHAnsi" w:cstheme="minorHAnsi"/>
              </w:rPr>
              <w:t>Present</w:t>
            </w:r>
          </w:p>
        </w:tc>
        <w:tc>
          <w:tcPr>
            <w:tcW w:w="2042" w:type="pct"/>
            <w:gridSpan w:val="4"/>
          </w:tcPr>
          <w:p w:rsidR="009731A0" w:rsidRPr="00394D42" w:rsidRDefault="009731A0" w:rsidP="00D17970">
            <w:pPr>
              <w:spacing w:after="0" w:line="240" w:lineRule="auto"/>
              <w:rPr>
                <w:rFonts w:asciiTheme="majorHAnsi" w:hAnsiTheme="majorHAnsi" w:cstheme="minorHAnsi"/>
              </w:rPr>
            </w:pPr>
            <w:r w:rsidRPr="00394D42">
              <w:rPr>
                <w:rFonts w:asciiTheme="majorHAnsi" w:hAnsiTheme="majorHAnsi" w:cstheme="minorHAnsi"/>
              </w:rPr>
              <w:t>SLCH – Simulation Steering Board</w:t>
            </w:r>
          </w:p>
        </w:tc>
        <w:tc>
          <w:tcPr>
            <w:tcW w:w="1993" w:type="pct"/>
            <w:gridSpan w:val="3"/>
          </w:tcPr>
          <w:p w:rsidR="009731A0" w:rsidRPr="00394D42" w:rsidRDefault="009731A0" w:rsidP="00D17970">
            <w:pPr>
              <w:spacing w:after="0" w:line="240" w:lineRule="auto"/>
              <w:rPr>
                <w:rFonts w:asciiTheme="majorHAnsi" w:hAnsiTheme="majorHAnsi" w:cstheme="minorHAnsi"/>
              </w:rPr>
            </w:pPr>
            <w:r w:rsidRPr="00394D42">
              <w:rPr>
                <w:rFonts w:asciiTheme="majorHAnsi" w:hAnsiTheme="majorHAnsi" w:cstheme="minorHAnsi"/>
              </w:rPr>
              <w:t>PICU Chair</w:t>
            </w:r>
          </w:p>
        </w:tc>
      </w:tr>
      <w:tr w:rsidR="009731A0" w:rsidRPr="00394D42" w:rsidTr="00D17970">
        <w:trPr>
          <w:trHeight w:val="302"/>
        </w:trPr>
        <w:tc>
          <w:tcPr>
            <w:tcW w:w="965" w:type="pct"/>
          </w:tcPr>
          <w:p w:rsidR="009731A0" w:rsidRPr="00394D42" w:rsidRDefault="009731A0" w:rsidP="00D17970">
            <w:pPr>
              <w:spacing w:after="0" w:line="240" w:lineRule="auto"/>
              <w:rPr>
                <w:rFonts w:asciiTheme="majorHAnsi" w:hAnsiTheme="majorHAnsi" w:cstheme="minorHAnsi"/>
              </w:rPr>
            </w:pPr>
            <w:r w:rsidRPr="00394D42">
              <w:rPr>
                <w:rFonts w:asciiTheme="majorHAnsi" w:hAnsiTheme="majorHAnsi" w:cstheme="minorHAnsi"/>
              </w:rPr>
              <w:t>2012</w:t>
            </w:r>
            <w:r w:rsidR="00AD676C" w:rsidRPr="00394D42">
              <w:rPr>
                <w:rFonts w:asciiTheme="majorHAnsi" w:hAnsiTheme="majorHAnsi" w:cstheme="minorHAnsi"/>
              </w:rPr>
              <w:t>—</w:t>
            </w:r>
            <w:r w:rsidRPr="00394D42">
              <w:rPr>
                <w:rFonts w:asciiTheme="majorHAnsi" w:hAnsiTheme="majorHAnsi" w:cstheme="minorHAnsi"/>
              </w:rPr>
              <w:t>Present</w:t>
            </w:r>
          </w:p>
        </w:tc>
        <w:tc>
          <w:tcPr>
            <w:tcW w:w="2042" w:type="pct"/>
            <w:gridSpan w:val="4"/>
          </w:tcPr>
          <w:p w:rsidR="009731A0" w:rsidRPr="00394D42" w:rsidRDefault="009731A0" w:rsidP="00D17970">
            <w:pPr>
              <w:spacing w:after="0" w:line="240" w:lineRule="auto"/>
              <w:rPr>
                <w:rFonts w:asciiTheme="majorHAnsi" w:hAnsiTheme="majorHAnsi" w:cstheme="minorHAnsi"/>
              </w:rPr>
            </w:pPr>
            <w:r w:rsidRPr="00394D42">
              <w:rPr>
                <w:rFonts w:asciiTheme="majorHAnsi" w:hAnsiTheme="majorHAnsi" w:cstheme="minorHAnsi"/>
              </w:rPr>
              <w:t xml:space="preserve">Children’s </w:t>
            </w:r>
            <w:r w:rsidR="009D7D01">
              <w:rPr>
                <w:rFonts w:asciiTheme="majorHAnsi" w:hAnsiTheme="majorHAnsi" w:cstheme="minorHAnsi"/>
              </w:rPr>
              <w:t xml:space="preserve">Health </w:t>
            </w:r>
            <w:r w:rsidRPr="00394D42">
              <w:rPr>
                <w:rFonts w:asciiTheme="majorHAnsi" w:hAnsiTheme="majorHAnsi" w:cstheme="minorHAnsi"/>
              </w:rPr>
              <w:t>Advocacy Network</w:t>
            </w:r>
          </w:p>
        </w:tc>
        <w:tc>
          <w:tcPr>
            <w:tcW w:w="1993" w:type="pct"/>
            <w:gridSpan w:val="3"/>
          </w:tcPr>
          <w:p w:rsidR="009731A0" w:rsidRPr="00394D42" w:rsidRDefault="009731A0" w:rsidP="00D17970">
            <w:pPr>
              <w:spacing w:after="0" w:line="240" w:lineRule="auto"/>
              <w:rPr>
                <w:rFonts w:asciiTheme="majorHAnsi" w:hAnsiTheme="majorHAnsi" w:cstheme="minorHAnsi"/>
              </w:rPr>
            </w:pPr>
            <w:r w:rsidRPr="00394D42">
              <w:rPr>
                <w:rFonts w:asciiTheme="majorHAnsi" w:hAnsiTheme="majorHAnsi" w:cstheme="minorHAnsi"/>
              </w:rPr>
              <w:t>Member</w:t>
            </w:r>
          </w:p>
        </w:tc>
      </w:tr>
      <w:tr w:rsidR="00D016DF" w:rsidRPr="00394D42" w:rsidTr="00DC5A9D">
        <w:trPr>
          <w:trHeight w:val="302"/>
        </w:trPr>
        <w:tc>
          <w:tcPr>
            <w:tcW w:w="965" w:type="pct"/>
          </w:tcPr>
          <w:p w:rsidR="00D016DF" w:rsidRDefault="00D016DF" w:rsidP="00DC5A9D">
            <w:pPr>
              <w:spacing w:after="0" w:line="240" w:lineRule="auto"/>
              <w:rPr>
                <w:rFonts w:asciiTheme="majorHAnsi" w:hAnsiTheme="majorHAnsi" w:cstheme="minorHAnsi"/>
              </w:rPr>
            </w:pPr>
            <w:r>
              <w:rPr>
                <w:rFonts w:asciiTheme="majorHAnsi" w:hAnsiTheme="majorHAnsi" w:cstheme="minorHAnsi"/>
              </w:rPr>
              <w:t>2012—Present</w:t>
            </w:r>
          </w:p>
        </w:tc>
        <w:tc>
          <w:tcPr>
            <w:tcW w:w="2042" w:type="pct"/>
            <w:gridSpan w:val="4"/>
          </w:tcPr>
          <w:p w:rsidR="00D016DF" w:rsidRDefault="00D016DF" w:rsidP="00D016DF">
            <w:pPr>
              <w:spacing w:after="0" w:line="240" w:lineRule="auto"/>
              <w:rPr>
                <w:rFonts w:asciiTheme="majorHAnsi" w:hAnsiTheme="majorHAnsi" w:cstheme="minorHAnsi"/>
              </w:rPr>
            </w:pPr>
            <w:r>
              <w:rPr>
                <w:rFonts w:asciiTheme="majorHAnsi" w:hAnsiTheme="majorHAnsi" w:cstheme="minorHAnsi"/>
              </w:rPr>
              <w:t>PICU Talent Recruitment Committee</w:t>
            </w:r>
          </w:p>
        </w:tc>
        <w:tc>
          <w:tcPr>
            <w:tcW w:w="1993" w:type="pct"/>
            <w:gridSpan w:val="3"/>
          </w:tcPr>
          <w:p w:rsidR="00D016DF" w:rsidRDefault="00D016DF" w:rsidP="00DC5A9D">
            <w:pPr>
              <w:spacing w:after="0" w:line="240" w:lineRule="auto"/>
              <w:rPr>
                <w:rFonts w:asciiTheme="majorHAnsi" w:hAnsiTheme="majorHAnsi" w:cstheme="minorHAnsi"/>
              </w:rPr>
            </w:pPr>
            <w:r>
              <w:rPr>
                <w:rFonts w:asciiTheme="majorHAnsi" w:hAnsiTheme="majorHAnsi" w:cstheme="minorHAnsi"/>
              </w:rPr>
              <w:t>Member</w:t>
            </w:r>
          </w:p>
        </w:tc>
      </w:tr>
      <w:tr w:rsidR="00D016DF" w:rsidRPr="00394D42" w:rsidTr="00DC5A9D">
        <w:trPr>
          <w:trHeight w:val="302"/>
        </w:trPr>
        <w:tc>
          <w:tcPr>
            <w:tcW w:w="965" w:type="pct"/>
          </w:tcPr>
          <w:p w:rsidR="00D016DF" w:rsidRPr="00394D42" w:rsidRDefault="00D016DF" w:rsidP="00DC5A9D">
            <w:pPr>
              <w:spacing w:after="0" w:line="240" w:lineRule="auto"/>
              <w:rPr>
                <w:rFonts w:asciiTheme="majorHAnsi" w:hAnsiTheme="majorHAnsi" w:cstheme="minorHAnsi"/>
              </w:rPr>
            </w:pPr>
            <w:r>
              <w:rPr>
                <w:rFonts w:asciiTheme="majorHAnsi" w:hAnsiTheme="majorHAnsi" w:cstheme="minorHAnsi"/>
              </w:rPr>
              <w:t>2012—2013</w:t>
            </w:r>
          </w:p>
        </w:tc>
        <w:tc>
          <w:tcPr>
            <w:tcW w:w="2042" w:type="pct"/>
            <w:gridSpan w:val="4"/>
          </w:tcPr>
          <w:p w:rsidR="00D016DF" w:rsidRPr="00394D42" w:rsidRDefault="00D016DF" w:rsidP="00DC5A9D">
            <w:pPr>
              <w:spacing w:after="0" w:line="240" w:lineRule="auto"/>
              <w:rPr>
                <w:rFonts w:asciiTheme="majorHAnsi" w:hAnsiTheme="majorHAnsi" w:cstheme="minorHAnsi"/>
              </w:rPr>
            </w:pPr>
            <w:r>
              <w:rPr>
                <w:rFonts w:asciiTheme="majorHAnsi" w:hAnsiTheme="majorHAnsi" w:cstheme="minorHAnsi"/>
              </w:rPr>
              <w:t>Augmentative Communication Research Team</w:t>
            </w:r>
          </w:p>
        </w:tc>
        <w:tc>
          <w:tcPr>
            <w:tcW w:w="1993" w:type="pct"/>
            <w:gridSpan w:val="3"/>
          </w:tcPr>
          <w:p w:rsidR="00D016DF" w:rsidRPr="00394D42" w:rsidRDefault="00D016DF" w:rsidP="00DC5A9D">
            <w:pPr>
              <w:spacing w:after="0" w:line="240" w:lineRule="auto"/>
              <w:rPr>
                <w:rFonts w:asciiTheme="majorHAnsi" w:hAnsiTheme="majorHAnsi" w:cstheme="minorHAnsi"/>
              </w:rPr>
            </w:pPr>
            <w:r>
              <w:rPr>
                <w:rFonts w:asciiTheme="majorHAnsi" w:hAnsiTheme="majorHAnsi" w:cstheme="minorHAnsi"/>
              </w:rPr>
              <w:t>Data Collector</w:t>
            </w:r>
          </w:p>
        </w:tc>
      </w:tr>
      <w:tr w:rsidR="009731A0" w:rsidRPr="00394D42" w:rsidTr="00D17970">
        <w:trPr>
          <w:trHeight w:val="302"/>
        </w:trPr>
        <w:tc>
          <w:tcPr>
            <w:tcW w:w="965" w:type="pct"/>
          </w:tcPr>
          <w:p w:rsidR="009731A0" w:rsidRPr="00394D42" w:rsidRDefault="00AD676C" w:rsidP="00D17970">
            <w:pPr>
              <w:spacing w:after="0" w:line="240" w:lineRule="auto"/>
              <w:rPr>
                <w:rFonts w:asciiTheme="majorHAnsi" w:hAnsiTheme="majorHAnsi" w:cstheme="minorHAnsi"/>
              </w:rPr>
            </w:pPr>
            <w:r w:rsidRPr="00394D42">
              <w:rPr>
                <w:rFonts w:asciiTheme="majorHAnsi" w:hAnsiTheme="majorHAnsi" w:cstheme="minorHAnsi"/>
              </w:rPr>
              <w:t>2011—</w:t>
            </w:r>
            <w:r w:rsidR="009731A0" w:rsidRPr="00394D42">
              <w:rPr>
                <w:rFonts w:asciiTheme="majorHAnsi" w:hAnsiTheme="majorHAnsi" w:cstheme="minorHAnsi"/>
              </w:rPr>
              <w:t>Present</w:t>
            </w:r>
          </w:p>
        </w:tc>
        <w:tc>
          <w:tcPr>
            <w:tcW w:w="2042" w:type="pct"/>
            <w:gridSpan w:val="4"/>
          </w:tcPr>
          <w:p w:rsidR="009731A0" w:rsidRPr="00394D42" w:rsidRDefault="009731A0" w:rsidP="00D17970">
            <w:pPr>
              <w:spacing w:after="0" w:line="240" w:lineRule="auto"/>
              <w:rPr>
                <w:rFonts w:asciiTheme="majorHAnsi" w:hAnsiTheme="majorHAnsi" w:cstheme="minorHAnsi"/>
              </w:rPr>
            </w:pPr>
            <w:r w:rsidRPr="00394D42">
              <w:rPr>
                <w:rFonts w:asciiTheme="majorHAnsi" w:hAnsiTheme="majorHAnsi" w:cstheme="minorHAnsi"/>
              </w:rPr>
              <w:t>SLCH – Bereavement Leadership Team</w:t>
            </w:r>
          </w:p>
        </w:tc>
        <w:tc>
          <w:tcPr>
            <w:tcW w:w="1993" w:type="pct"/>
            <w:gridSpan w:val="3"/>
          </w:tcPr>
          <w:p w:rsidR="009731A0" w:rsidRPr="00394D42" w:rsidRDefault="00D17970" w:rsidP="00D17970">
            <w:pPr>
              <w:spacing w:after="0" w:line="240" w:lineRule="auto"/>
              <w:rPr>
                <w:rFonts w:asciiTheme="majorHAnsi" w:hAnsiTheme="majorHAnsi" w:cstheme="minorHAnsi"/>
              </w:rPr>
            </w:pPr>
            <w:r>
              <w:rPr>
                <w:rFonts w:asciiTheme="majorHAnsi" w:hAnsiTheme="majorHAnsi" w:cstheme="minorHAnsi"/>
              </w:rPr>
              <w:t>Steering Committee Member</w:t>
            </w:r>
          </w:p>
        </w:tc>
      </w:tr>
      <w:tr w:rsidR="009D7D01" w:rsidRPr="00394D42" w:rsidTr="00B85B2F">
        <w:trPr>
          <w:trHeight w:val="302"/>
        </w:trPr>
        <w:tc>
          <w:tcPr>
            <w:tcW w:w="965" w:type="pct"/>
          </w:tcPr>
          <w:p w:rsidR="009D7D01" w:rsidRPr="00394D42" w:rsidRDefault="009D7D01" w:rsidP="00B85B2F">
            <w:pPr>
              <w:spacing w:after="0" w:line="240" w:lineRule="auto"/>
              <w:rPr>
                <w:rFonts w:asciiTheme="majorHAnsi" w:hAnsiTheme="majorHAnsi" w:cstheme="minorHAnsi"/>
              </w:rPr>
            </w:pPr>
            <w:r w:rsidRPr="00394D42">
              <w:rPr>
                <w:rFonts w:asciiTheme="majorHAnsi" w:hAnsiTheme="majorHAnsi" w:cstheme="minorHAnsi"/>
              </w:rPr>
              <w:t>2011—Present</w:t>
            </w:r>
          </w:p>
        </w:tc>
        <w:tc>
          <w:tcPr>
            <w:tcW w:w="2042" w:type="pct"/>
            <w:gridSpan w:val="4"/>
          </w:tcPr>
          <w:p w:rsidR="009D7D01" w:rsidRPr="00394D42" w:rsidRDefault="009D7D01" w:rsidP="00B85B2F">
            <w:pPr>
              <w:spacing w:after="0" w:line="240" w:lineRule="auto"/>
              <w:rPr>
                <w:rFonts w:asciiTheme="majorHAnsi" w:hAnsiTheme="majorHAnsi" w:cstheme="minorHAnsi"/>
              </w:rPr>
            </w:pPr>
            <w:r w:rsidRPr="00394D42">
              <w:rPr>
                <w:rFonts w:asciiTheme="majorHAnsi" w:hAnsiTheme="majorHAnsi" w:cstheme="minorHAnsi"/>
              </w:rPr>
              <w:t>SLCH – Outreach Education</w:t>
            </w:r>
          </w:p>
        </w:tc>
        <w:tc>
          <w:tcPr>
            <w:tcW w:w="1993" w:type="pct"/>
            <w:gridSpan w:val="3"/>
          </w:tcPr>
          <w:p w:rsidR="009D7D01" w:rsidRPr="00394D42" w:rsidRDefault="009D7D01" w:rsidP="00B85B2F">
            <w:pPr>
              <w:spacing w:after="0" w:line="240" w:lineRule="auto"/>
              <w:rPr>
                <w:rFonts w:asciiTheme="majorHAnsi" w:hAnsiTheme="majorHAnsi" w:cstheme="minorHAnsi"/>
              </w:rPr>
            </w:pPr>
            <w:r w:rsidRPr="00394D42">
              <w:rPr>
                <w:rFonts w:asciiTheme="majorHAnsi" w:hAnsiTheme="majorHAnsi" w:cstheme="minorHAnsi"/>
              </w:rPr>
              <w:t>PICU Educator</w:t>
            </w:r>
          </w:p>
        </w:tc>
      </w:tr>
      <w:tr w:rsidR="009D7D01" w:rsidRPr="00394D42" w:rsidTr="00B85B2F">
        <w:trPr>
          <w:trHeight w:val="302"/>
        </w:trPr>
        <w:tc>
          <w:tcPr>
            <w:tcW w:w="965" w:type="pct"/>
          </w:tcPr>
          <w:p w:rsidR="009D7D01" w:rsidRPr="00394D42" w:rsidRDefault="009D7D01" w:rsidP="00B85B2F">
            <w:pPr>
              <w:spacing w:after="0" w:line="240" w:lineRule="auto"/>
              <w:rPr>
                <w:rFonts w:asciiTheme="majorHAnsi" w:hAnsiTheme="majorHAnsi" w:cstheme="minorHAnsi"/>
              </w:rPr>
            </w:pPr>
            <w:r w:rsidRPr="00394D42">
              <w:rPr>
                <w:rFonts w:asciiTheme="majorHAnsi" w:hAnsiTheme="majorHAnsi" w:cstheme="minorHAnsi"/>
              </w:rPr>
              <w:t>2011—</w:t>
            </w:r>
            <w:r>
              <w:rPr>
                <w:rFonts w:asciiTheme="majorHAnsi" w:hAnsiTheme="majorHAnsi" w:cstheme="minorHAnsi"/>
              </w:rPr>
              <w:t>2012</w:t>
            </w:r>
          </w:p>
        </w:tc>
        <w:tc>
          <w:tcPr>
            <w:tcW w:w="2042" w:type="pct"/>
            <w:gridSpan w:val="4"/>
          </w:tcPr>
          <w:p w:rsidR="009D7D01" w:rsidRPr="00394D42" w:rsidRDefault="009D7D01" w:rsidP="00B85B2F">
            <w:pPr>
              <w:keepNext/>
              <w:keepLines/>
              <w:spacing w:after="0" w:line="240" w:lineRule="auto"/>
              <w:rPr>
                <w:rFonts w:asciiTheme="majorHAnsi" w:hAnsiTheme="majorHAnsi" w:cstheme="minorHAnsi"/>
              </w:rPr>
            </w:pPr>
            <w:r w:rsidRPr="00394D42">
              <w:rPr>
                <w:rFonts w:asciiTheme="majorHAnsi" w:hAnsiTheme="majorHAnsi" w:cstheme="minorHAnsi"/>
              </w:rPr>
              <w:t>SLCH – Communication and Team Building</w:t>
            </w:r>
            <w:r>
              <w:rPr>
                <w:rFonts w:asciiTheme="majorHAnsi" w:hAnsiTheme="majorHAnsi" w:cstheme="minorHAnsi"/>
              </w:rPr>
              <w:t xml:space="preserve"> </w:t>
            </w:r>
            <w:r w:rsidRPr="00394D42">
              <w:rPr>
                <w:rFonts w:asciiTheme="majorHAnsi" w:hAnsiTheme="majorHAnsi" w:cstheme="minorHAnsi"/>
              </w:rPr>
              <w:t>Committee</w:t>
            </w:r>
          </w:p>
        </w:tc>
        <w:tc>
          <w:tcPr>
            <w:tcW w:w="1993" w:type="pct"/>
            <w:gridSpan w:val="3"/>
          </w:tcPr>
          <w:p w:rsidR="009D7D01" w:rsidRPr="00394D42" w:rsidRDefault="009D7D01" w:rsidP="00B85B2F">
            <w:pPr>
              <w:spacing w:after="0" w:line="240" w:lineRule="auto"/>
              <w:rPr>
                <w:rFonts w:asciiTheme="majorHAnsi" w:hAnsiTheme="majorHAnsi" w:cstheme="minorHAnsi"/>
              </w:rPr>
            </w:pPr>
            <w:r w:rsidRPr="00394D42">
              <w:rPr>
                <w:rFonts w:asciiTheme="majorHAnsi" w:hAnsiTheme="majorHAnsi" w:cstheme="minorHAnsi"/>
              </w:rPr>
              <w:t>Member</w:t>
            </w:r>
          </w:p>
        </w:tc>
      </w:tr>
      <w:tr w:rsidR="000211EF" w:rsidRPr="00394D42" w:rsidTr="00B85B2F">
        <w:trPr>
          <w:trHeight w:val="302"/>
        </w:trPr>
        <w:tc>
          <w:tcPr>
            <w:tcW w:w="965" w:type="pct"/>
          </w:tcPr>
          <w:p w:rsidR="000211EF" w:rsidRPr="00394D42" w:rsidRDefault="000211EF" w:rsidP="00B85B2F">
            <w:pPr>
              <w:spacing w:after="0" w:line="240" w:lineRule="auto"/>
              <w:rPr>
                <w:rFonts w:asciiTheme="majorHAnsi" w:hAnsiTheme="majorHAnsi" w:cstheme="minorHAnsi"/>
              </w:rPr>
            </w:pPr>
            <w:r w:rsidRPr="00394D42">
              <w:rPr>
                <w:rFonts w:asciiTheme="majorHAnsi" w:hAnsiTheme="majorHAnsi" w:cstheme="minorHAnsi"/>
              </w:rPr>
              <w:t xml:space="preserve">2011 – </w:t>
            </w:r>
            <w:r>
              <w:rPr>
                <w:rFonts w:asciiTheme="majorHAnsi" w:hAnsiTheme="majorHAnsi" w:cstheme="minorHAnsi"/>
              </w:rPr>
              <w:t>2012</w:t>
            </w:r>
          </w:p>
        </w:tc>
        <w:tc>
          <w:tcPr>
            <w:tcW w:w="2042" w:type="pct"/>
            <w:gridSpan w:val="4"/>
          </w:tcPr>
          <w:p w:rsidR="000211EF" w:rsidRPr="00394D42" w:rsidRDefault="000211EF" w:rsidP="00B85B2F">
            <w:pPr>
              <w:spacing w:after="0" w:line="240" w:lineRule="auto"/>
              <w:rPr>
                <w:rFonts w:asciiTheme="majorHAnsi" w:hAnsiTheme="majorHAnsi" w:cstheme="minorHAnsi"/>
              </w:rPr>
            </w:pPr>
            <w:r w:rsidRPr="00394D42">
              <w:rPr>
                <w:rFonts w:asciiTheme="majorHAnsi" w:hAnsiTheme="majorHAnsi" w:cstheme="minorHAnsi"/>
              </w:rPr>
              <w:t>SLCH Informal Leaders</w:t>
            </w:r>
          </w:p>
        </w:tc>
        <w:tc>
          <w:tcPr>
            <w:tcW w:w="1993" w:type="pct"/>
            <w:gridSpan w:val="3"/>
          </w:tcPr>
          <w:p w:rsidR="000211EF" w:rsidRPr="00394D42" w:rsidRDefault="000211EF" w:rsidP="00B85B2F">
            <w:pPr>
              <w:spacing w:after="0" w:line="240" w:lineRule="auto"/>
              <w:rPr>
                <w:rFonts w:asciiTheme="majorHAnsi" w:hAnsiTheme="majorHAnsi" w:cstheme="minorHAnsi"/>
              </w:rPr>
            </w:pPr>
            <w:r w:rsidRPr="00394D42">
              <w:rPr>
                <w:rFonts w:asciiTheme="majorHAnsi" w:hAnsiTheme="majorHAnsi" w:cstheme="minorHAnsi"/>
              </w:rPr>
              <w:t>PICU Representative</w:t>
            </w:r>
          </w:p>
        </w:tc>
      </w:tr>
      <w:tr w:rsidR="00876598" w:rsidRPr="00394D42" w:rsidTr="00D17970">
        <w:trPr>
          <w:trHeight w:val="302"/>
        </w:trPr>
        <w:tc>
          <w:tcPr>
            <w:tcW w:w="965" w:type="pct"/>
          </w:tcPr>
          <w:p w:rsidR="00876598" w:rsidRPr="00394D42" w:rsidRDefault="00876598" w:rsidP="00D17970">
            <w:pPr>
              <w:spacing w:after="0" w:line="240" w:lineRule="auto"/>
              <w:rPr>
                <w:rFonts w:asciiTheme="majorHAnsi" w:hAnsiTheme="majorHAnsi" w:cstheme="minorHAnsi"/>
              </w:rPr>
            </w:pPr>
            <w:r w:rsidRPr="00394D42">
              <w:rPr>
                <w:rFonts w:asciiTheme="majorHAnsi" w:hAnsiTheme="majorHAnsi" w:cstheme="minorHAnsi"/>
              </w:rPr>
              <w:t>201</w:t>
            </w:r>
            <w:r w:rsidR="00D17970">
              <w:rPr>
                <w:rFonts w:asciiTheme="majorHAnsi" w:hAnsiTheme="majorHAnsi" w:cstheme="minorHAnsi"/>
              </w:rPr>
              <w:t>0—</w:t>
            </w:r>
            <w:r w:rsidR="00553F76" w:rsidRPr="00394D42">
              <w:rPr>
                <w:rFonts w:asciiTheme="majorHAnsi" w:hAnsiTheme="majorHAnsi" w:cstheme="minorHAnsi"/>
              </w:rPr>
              <w:t>Present</w:t>
            </w:r>
          </w:p>
        </w:tc>
        <w:tc>
          <w:tcPr>
            <w:tcW w:w="2042" w:type="pct"/>
            <w:gridSpan w:val="4"/>
          </w:tcPr>
          <w:p w:rsidR="00D70786" w:rsidRPr="00394D42" w:rsidRDefault="00D70786" w:rsidP="00D17970">
            <w:pPr>
              <w:spacing w:after="0" w:line="240" w:lineRule="auto"/>
              <w:rPr>
                <w:rFonts w:asciiTheme="majorHAnsi" w:hAnsiTheme="majorHAnsi" w:cstheme="minorHAnsi"/>
              </w:rPr>
            </w:pPr>
            <w:r w:rsidRPr="00394D42">
              <w:rPr>
                <w:rFonts w:asciiTheme="majorHAnsi" w:hAnsiTheme="majorHAnsi" w:cstheme="minorHAnsi"/>
              </w:rPr>
              <w:t>SLCH – PICU Education Committee</w:t>
            </w:r>
          </w:p>
        </w:tc>
        <w:tc>
          <w:tcPr>
            <w:tcW w:w="1993" w:type="pct"/>
            <w:gridSpan w:val="3"/>
          </w:tcPr>
          <w:p w:rsidR="00876598" w:rsidRPr="00394D42" w:rsidRDefault="00876598" w:rsidP="00D17970">
            <w:pPr>
              <w:spacing w:after="0" w:line="240" w:lineRule="auto"/>
              <w:rPr>
                <w:rFonts w:asciiTheme="majorHAnsi" w:hAnsiTheme="majorHAnsi" w:cstheme="minorHAnsi"/>
              </w:rPr>
            </w:pPr>
            <w:r w:rsidRPr="00394D42">
              <w:rPr>
                <w:rFonts w:asciiTheme="majorHAnsi" w:hAnsiTheme="majorHAnsi" w:cstheme="minorHAnsi"/>
              </w:rPr>
              <w:t>Member</w:t>
            </w:r>
          </w:p>
        </w:tc>
      </w:tr>
      <w:tr w:rsidR="006565F8" w:rsidRPr="00394D42" w:rsidTr="00D17970">
        <w:trPr>
          <w:trHeight w:val="302"/>
        </w:trPr>
        <w:tc>
          <w:tcPr>
            <w:tcW w:w="5000" w:type="pct"/>
            <w:gridSpan w:val="8"/>
            <w:tcBorders>
              <w:bottom w:val="single" w:sz="18" w:space="0" w:color="A6A6A6" w:themeColor="background1" w:themeShade="A6"/>
            </w:tcBorders>
            <w:vAlign w:val="center"/>
          </w:tcPr>
          <w:p w:rsidR="006565F8" w:rsidRPr="00394D42" w:rsidRDefault="00394D42" w:rsidP="00D17970">
            <w:pPr>
              <w:spacing w:after="0" w:line="240" w:lineRule="auto"/>
              <w:rPr>
                <w:rFonts w:asciiTheme="majorHAnsi" w:hAnsiTheme="majorHAnsi" w:cstheme="minorHAnsi"/>
                <w:b/>
                <w:smallCaps/>
                <w:color w:val="248D7B" w:themeColor="accent4"/>
              </w:rPr>
            </w:pPr>
            <w:r w:rsidRPr="00394D42">
              <w:rPr>
                <w:rFonts w:asciiTheme="majorHAnsi" w:hAnsiTheme="majorHAnsi" w:cstheme="minorHAnsi"/>
                <w:b/>
                <w:smallCaps/>
                <w:color w:val="248D7B" w:themeColor="accent4"/>
              </w:rPr>
              <w:lastRenderedPageBreak/>
              <w:t>MAJOR EDUCATIONAL ACTIVITIES</w:t>
            </w:r>
          </w:p>
        </w:tc>
      </w:tr>
      <w:tr w:rsidR="006565F8" w:rsidRPr="00394D42" w:rsidTr="000211EF">
        <w:trPr>
          <w:trHeight w:val="504"/>
        </w:trPr>
        <w:tc>
          <w:tcPr>
            <w:tcW w:w="965" w:type="pct"/>
            <w:tcBorders>
              <w:top w:val="single" w:sz="18" w:space="0" w:color="A6A6A6" w:themeColor="background1" w:themeShade="A6"/>
            </w:tcBorders>
            <w:vAlign w:val="center"/>
          </w:tcPr>
          <w:p w:rsidR="006565F8" w:rsidRPr="00394D42" w:rsidRDefault="00394D42" w:rsidP="00D17970">
            <w:pPr>
              <w:spacing w:after="0" w:line="240" w:lineRule="auto"/>
              <w:rPr>
                <w:rFonts w:asciiTheme="majorHAnsi" w:hAnsiTheme="majorHAnsi" w:cstheme="minorHAnsi"/>
                <w:b/>
                <w:color w:val="A6A6A6" w:themeColor="background1" w:themeShade="A6"/>
              </w:rPr>
            </w:pPr>
            <w:r w:rsidRPr="00394D42">
              <w:rPr>
                <w:rFonts w:asciiTheme="majorHAnsi" w:hAnsiTheme="majorHAnsi" w:cstheme="minorHAnsi"/>
                <w:b/>
                <w:color w:val="A6A6A6" w:themeColor="background1" w:themeShade="A6"/>
              </w:rPr>
              <w:t>DATES</w:t>
            </w:r>
          </w:p>
        </w:tc>
        <w:tc>
          <w:tcPr>
            <w:tcW w:w="2896" w:type="pct"/>
            <w:gridSpan w:val="6"/>
            <w:tcBorders>
              <w:top w:val="single" w:sz="18" w:space="0" w:color="A6A6A6" w:themeColor="background1" w:themeShade="A6"/>
            </w:tcBorders>
            <w:vAlign w:val="center"/>
          </w:tcPr>
          <w:p w:rsidR="006565F8" w:rsidRPr="00394D42" w:rsidRDefault="00394D42" w:rsidP="00D17970">
            <w:pPr>
              <w:spacing w:after="0" w:line="240" w:lineRule="auto"/>
              <w:rPr>
                <w:rFonts w:asciiTheme="majorHAnsi" w:hAnsiTheme="majorHAnsi" w:cstheme="minorHAnsi"/>
                <w:b/>
                <w:color w:val="A6A6A6" w:themeColor="background1" w:themeShade="A6"/>
              </w:rPr>
            </w:pPr>
            <w:r w:rsidRPr="00394D42">
              <w:rPr>
                <w:rFonts w:asciiTheme="majorHAnsi" w:hAnsiTheme="majorHAnsi" w:cstheme="minorHAnsi"/>
                <w:b/>
                <w:color w:val="A6A6A6" w:themeColor="background1" w:themeShade="A6"/>
              </w:rPr>
              <w:t>TITLE / LOCATION</w:t>
            </w:r>
          </w:p>
        </w:tc>
        <w:tc>
          <w:tcPr>
            <w:tcW w:w="1139" w:type="pct"/>
            <w:tcBorders>
              <w:top w:val="single" w:sz="18" w:space="0" w:color="A6A6A6" w:themeColor="background1" w:themeShade="A6"/>
            </w:tcBorders>
            <w:vAlign w:val="center"/>
          </w:tcPr>
          <w:p w:rsidR="006565F8" w:rsidRPr="00394D42" w:rsidRDefault="00394D42" w:rsidP="00D17970">
            <w:pPr>
              <w:spacing w:after="0" w:line="240" w:lineRule="auto"/>
              <w:rPr>
                <w:rFonts w:asciiTheme="majorHAnsi" w:hAnsiTheme="majorHAnsi" w:cstheme="minorHAnsi"/>
                <w:b/>
                <w:color w:val="A6A6A6" w:themeColor="background1" w:themeShade="A6"/>
              </w:rPr>
            </w:pPr>
            <w:r w:rsidRPr="00394D42">
              <w:rPr>
                <w:rFonts w:asciiTheme="majorHAnsi" w:hAnsiTheme="majorHAnsi" w:cstheme="minorHAnsi"/>
                <w:b/>
                <w:color w:val="A6A6A6" w:themeColor="background1" w:themeShade="A6"/>
              </w:rPr>
              <w:t>CONTACT HOURS</w:t>
            </w:r>
          </w:p>
        </w:tc>
      </w:tr>
      <w:tr w:rsidR="00887698" w:rsidRPr="00394D42" w:rsidTr="000211EF">
        <w:trPr>
          <w:trHeight w:val="302"/>
        </w:trPr>
        <w:tc>
          <w:tcPr>
            <w:tcW w:w="965" w:type="pct"/>
          </w:tcPr>
          <w:p w:rsidR="00887698" w:rsidRDefault="00887698" w:rsidP="00D17970">
            <w:pPr>
              <w:spacing w:after="0" w:line="240" w:lineRule="auto"/>
              <w:rPr>
                <w:rFonts w:asciiTheme="majorHAnsi" w:hAnsiTheme="majorHAnsi" w:cstheme="minorHAnsi"/>
              </w:rPr>
            </w:pPr>
            <w:r>
              <w:rPr>
                <w:rFonts w:asciiTheme="majorHAnsi" w:hAnsiTheme="majorHAnsi" w:cstheme="minorHAnsi"/>
              </w:rPr>
              <w:t>8/2013</w:t>
            </w:r>
          </w:p>
        </w:tc>
        <w:tc>
          <w:tcPr>
            <w:tcW w:w="2896" w:type="pct"/>
            <w:gridSpan w:val="6"/>
          </w:tcPr>
          <w:p w:rsidR="00887698" w:rsidRPr="00887698" w:rsidRDefault="00887698" w:rsidP="00D17970">
            <w:pPr>
              <w:spacing w:after="0" w:line="240" w:lineRule="auto"/>
              <w:rPr>
                <w:rFonts w:asciiTheme="majorHAnsi" w:hAnsiTheme="majorHAnsi" w:cstheme="minorHAnsi"/>
              </w:rPr>
            </w:pPr>
            <w:r>
              <w:rPr>
                <w:rFonts w:asciiTheme="majorHAnsi" w:hAnsiTheme="majorHAnsi" w:cstheme="minorHAnsi"/>
              </w:rPr>
              <w:t>Professional Health Care Resiliency:  Learning to Prevent and Manage Compassion Fatigue</w:t>
            </w:r>
          </w:p>
        </w:tc>
        <w:tc>
          <w:tcPr>
            <w:tcW w:w="1139" w:type="pct"/>
          </w:tcPr>
          <w:p w:rsidR="00887698" w:rsidRDefault="00F52BEF" w:rsidP="00D17970">
            <w:pPr>
              <w:spacing w:after="0" w:line="240" w:lineRule="auto"/>
              <w:rPr>
                <w:rFonts w:asciiTheme="majorHAnsi" w:hAnsiTheme="majorHAnsi" w:cstheme="minorHAnsi"/>
              </w:rPr>
            </w:pPr>
            <w:r w:rsidRPr="00F52BEF">
              <w:rPr>
                <w:rFonts w:asciiTheme="majorHAnsi" w:hAnsiTheme="majorHAnsi" w:cstheme="minorHAnsi"/>
              </w:rPr>
              <w:t>4.0</w:t>
            </w:r>
          </w:p>
          <w:p w:rsidR="00F52BEF" w:rsidRDefault="00F52BEF" w:rsidP="00D17970">
            <w:pPr>
              <w:spacing w:after="0" w:line="240" w:lineRule="auto"/>
              <w:rPr>
                <w:rFonts w:asciiTheme="majorHAnsi" w:hAnsiTheme="majorHAnsi" w:cstheme="minorHAnsi"/>
              </w:rPr>
            </w:pPr>
          </w:p>
          <w:p w:rsidR="00F52BEF" w:rsidRPr="00F52BEF" w:rsidRDefault="00F52BEF" w:rsidP="00D17970">
            <w:pPr>
              <w:spacing w:after="0" w:line="240" w:lineRule="auto"/>
              <w:rPr>
                <w:rFonts w:asciiTheme="majorHAnsi" w:hAnsiTheme="majorHAnsi" w:cstheme="minorHAnsi"/>
              </w:rPr>
            </w:pPr>
          </w:p>
        </w:tc>
      </w:tr>
      <w:tr w:rsidR="00394D42" w:rsidRPr="00394D42" w:rsidTr="000211EF">
        <w:trPr>
          <w:trHeight w:val="302"/>
        </w:trPr>
        <w:tc>
          <w:tcPr>
            <w:tcW w:w="965" w:type="pct"/>
          </w:tcPr>
          <w:p w:rsidR="00394D42" w:rsidRPr="00394D42" w:rsidRDefault="00394D42" w:rsidP="00D17970">
            <w:pPr>
              <w:spacing w:after="0" w:line="240" w:lineRule="auto"/>
              <w:rPr>
                <w:rFonts w:asciiTheme="majorHAnsi" w:hAnsiTheme="majorHAnsi" w:cstheme="minorHAnsi"/>
              </w:rPr>
            </w:pPr>
            <w:r>
              <w:rPr>
                <w:rFonts w:asciiTheme="majorHAnsi" w:hAnsiTheme="majorHAnsi" w:cstheme="minorHAnsi"/>
              </w:rPr>
              <w:t>4/2013</w:t>
            </w:r>
          </w:p>
        </w:tc>
        <w:tc>
          <w:tcPr>
            <w:tcW w:w="2896" w:type="pct"/>
            <w:gridSpan w:val="6"/>
          </w:tcPr>
          <w:p w:rsidR="00394D42" w:rsidRPr="000211EF" w:rsidRDefault="00394D42" w:rsidP="00D17970">
            <w:pPr>
              <w:spacing w:after="0" w:line="240" w:lineRule="auto"/>
              <w:rPr>
                <w:rFonts w:asciiTheme="majorHAnsi" w:hAnsiTheme="majorHAnsi" w:cstheme="minorHAnsi"/>
                <w:b/>
              </w:rPr>
            </w:pPr>
            <w:r w:rsidRPr="000211EF">
              <w:rPr>
                <w:rFonts w:asciiTheme="majorHAnsi" w:hAnsiTheme="majorHAnsi" w:cstheme="minorHAnsi"/>
                <w:b/>
              </w:rPr>
              <w:t>A Slice of NTI—AACN</w:t>
            </w:r>
          </w:p>
          <w:p w:rsidR="00394D42" w:rsidRPr="000211EF" w:rsidRDefault="00394D42" w:rsidP="00D17970">
            <w:pPr>
              <w:spacing w:after="0" w:line="240" w:lineRule="auto"/>
              <w:rPr>
                <w:rFonts w:asciiTheme="majorHAnsi" w:hAnsiTheme="majorHAnsi" w:cstheme="minorHAnsi"/>
                <w:b/>
              </w:rPr>
            </w:pPr>
            <w:r w:rsidRPr="000211EF">
              <w:rPr>
                <w:rFonts w:asciiTheme="majorHAnsi" w:hAnsiTheme="majorHAnsi" w:cstheme="minorHAnsi"/>
                <w:b/>
              </w:rPr>
              <w:t>Las Vegas, NV</w:t>
            </w:r>
          </w:p>
        </w:tc>
        <w:tc>
          <w:tcPr>
            <w:tcW w:w="1139" w:type="pct"/>
          </w:tcPr>
          <w:p w:rsidR="00394D42" w:rsidRPr="000211EF" w:rsidRDefault="00175576" w:rsidP="00D17970">
            <w:pPr>
              <w:spacing w:after="0" w:line="240" w:lineRule="auto"/>
              <w:rPr>
                <w:rFonts w:asciiTheme="majorHAnsi" w:hAnsiTheme="majorHAnsi" w:cstheme="minorHAnsi"/>
                <w:b/>
              </w:rPr>
            </w:pPr>
            <w:r w:rsidRPr="000211EF">
              <w:rPr>
                <w:rFonts w:asciiTheme="majorHAnsi" w:hAnsiTheme="majorHAnsi" w:cstheme="minorHAnsi"/>
                <w:b/>
              </w:rPr>
              <w:t>15.25 CNE</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Together. Stronger. Bolder.</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1.00</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What's Hot in Sepsis? New Guidelines</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1.00</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Advanced ECG Interpretation</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1.00</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Compassion Fatigue, Burnout, Moral Distress or Violence in the Workplace</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1.00</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Adam's Fall: The First 365 Days</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1.00</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Critical Care Studies You Should Know About</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1.00</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New Trends in Street Drug Use</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Every Nurse is a Leader</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Teaching Critical Thinking: The Preceptor's Challenge</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CBC Interpretation</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Alarm Fatigue-Do You Know Your Limits?</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Anticoagulation Therapy</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1.00</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Respiratory Failure: Identification to Intubation</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1.00</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Infections in the ICU: The Weird and the Wicked</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1.00</w:t>
            </w:r>
          </w:p>
        </w:tc>
      </w:tr>
      <w:tr w:rsidR="00E01477" w:rsidRPr="00394D42" w:rsidTr="000211EF">
        <w:trPr>
          <w:trHeight w:val="302"/>
        </w:trPr>
        <w:tc>
          <w:tcPr>
            <w:tcW w:w="965" w:type="pct"/>
          </w:tcPr>
          <w:p w:rsidR="00E01477" w:rsidRPr="00394D42" w:rsidRDefault="00E01477" w:rsidP="00D17970">
            <w:pPr>
              <w:spacing w:after="0" w:line="240" w:lineRule="auto"/>
              <w:rPr>
                <w:rFonts w:asciiTheme="majorHAnsi" w:hAnsiTheme="majorHAnsi" w:cstheme="minorHAnsi"/>
              </w:rPr>
            </w:pPr>
            <w:r w:rsidRPr="00394D42">
              <w:rPr>
                <w:rFonts w:asciiTheme="majorHAnsi" w:hAnsiTheme="majorHAnsi" w:cstheme="minorHAnsi"/>
              </w:rPr>
              <w:t>2/2013</w:t>
            </w:r>
          </w:p>
        </w:tc>
        <w:tc>
          <w:tcPr>
            <w:tcW w:w="2896" w:type="pct"/>
            <w:gridSpan w:val="6"/>
          </w:tcPr>
          <w:p w:rsidR="00E01477" w:rsidRPr="00394D42" w:rsidRDefault="00E01477" w:rsidP="00D17970">
            <w:pPr>
              <w:spacing w:after="0" w:line="240" w:lineRule="auto"/>
              <w:rPr>
                <w:rFonts w:asciiTheme="majorHAnsi" w:hAnsiTheme="majorHAnsi" w:cstheme="minorHAnsi"/>
              </w:rPr>
            </w:pPr>
            <w:r w:rsidRPr="00394D42">
              <w:rPr>
                <w:rFonts w:asciiTheme="majorHAnsi" w:hAnsiTheme="majorHAnsi" w:cstheme="minorHAnsi"/>
              </w:rPr>
              <w:t>UMSL College of Nursing African-American Nurses' History Conference—Health Disparities; A Call to Action</w:t>
            </w:r>
          </w:p>
        </w:tc>
        <w:tc>
          <w:tcPr>
            <w:tcW w:w="1139" w:type="pct"/>
          </w:tcPr>
          <w:p w:rsidR="00E01477" w:rsidRPr="00394D42" w:rsidRDefault="00E01477" w:rsidP="00D17970">
            <w:pPr>
              <w:spacing w:after="0" w:line="240" w:lineRule="auto"/>
              <w:rPr>
                <w:rFonts w:asciiTheme="majorHAnsi" w:hAnsiTheme="majorHAnsi" w:cstheme="minorHAnsi"/>
              </w:rPr>
            </w:pPr>
          </w:p>
        </w:tc>
      </w:tr>
      <w:tr w:rsidR="00E01477" w:rsidRPr="00394D42" w:rsidTr="000211EF">
        <w:trPr>
          <w:trHeight w:val="302"/>
        </w:trPr>
        <w:tc>
          <w:tcPr>
            <w:tcW w:w="965" w:type="pct"/>
          </w:tcPr>
          <w:p w:rsidR="00E01477" w:rsidRPr="00394D42" w:rsidRDefault="00E01477" w:rsidP="00D17970">
            <w:pPr>
              <w:spacing w:after="0" w:line="240" w:lineRule="auto"/>
              <w:rPr>
                <w:rFonts w:asciiTheme="majorHAnsi" w:hAnsiTheme="majorHAnsi" w:cstheme="minorHAnsi"/>
              </w:rPr>
            </w:pPr>
            <w:r w:rsidRPr="00394D42">
              <w:rPr>
                <w:rFonts w:asciiTheme="majorHAnsi" w:hAnsiTheme="majorHAnsi" w:cstheme="minorHAnsi"/>
              </w:rPr>
              <w:t>1/2013</w:t>
            </w:r>
          </w:p>
        </w:tc>
        <w:tc>
          <w:tcPr>
            <w:tcW w:w="2896" w:type="pct"/>
            <w:gridSpan w:val="6"/>
          </w:tcPr>
          <w:p w:rsidR="00E01477" w:rsidRPr="00394D42" w:rsidRDefault="00E01477" w:rsidP="00D17970">
            <w:pPr>
              <w:spacing w:after="0" w:line="240" w:lineRule="auto"/>
              <w:rPr>
                <w:rFonts w:asciiTheme="majorHAnsi" w:hAnsiTheme="majorHAnsi" w:cstheme="minorHAnsi"/>
              </w:rPr>
            </w:pPr>
            <w:r w:rsidRPr="00394D42">
              <w:rPr>
                <w:rFonts w:asciiTheme="majorHAnsi" w:hAnsiTheme="majorHAnsi" w:cstheme="minorHAnsi"/>
              </w:rPr>
              <w:t>Webinar – Does the Concept of Medical Futility Help Clinicians</w:t>
            </w:r>
          </w:p>
        </w:tc>
        <w:tc>
          <w:tcPr>
            <w:tcW w:w="1139" w:type="pct"/>
          </w:tcPr>
          <w:p w:rsidR="00470927" w:rsidRPr="00394D42" w:rsidRDefault="00470927" w:rsidP="00D17970">
            <w:pPr>
              <w:spacing w:after="0" w:line="240" w:lineRule="auto"/>
              <w:rPr>
                <w:rFonts w:asciiTheme="majorHAnsi" w:hAnsiTheme="majorHAnsi" w:cstheme="minorHAnsi"/>
              </w:rPr>
            </w:pPr>
          </w:p>
        </w:tc>
      </w:tr>
      <w:tr w:rsidR="00887698" w:rsidRPr="00394D42" w:rsidTr="000211EF">
        <w:trPr>
          <w:trHeight w:val="302"/>
        </w:trPr>
        <w:tc>
          <w:tcPr>
            <w:tcW w:w="965" w:type="pct"/>
          </w:tcPr>
          <w:p w:rsidR="00887698" w:rsidRPr="00394D42" w:rsidRDefault="00887698" w:rsidP="00D17970">
            <w:pPr>
              <w:spacing w:after="0" w:line="240" w:lineRule="auto"/>
              <w:rPr>
                <w:rFonts w:asciiTheme="majorHAnsi" w:hAnsiTheme="majorHAnsi" w:cstheme="minorHAnsi"/>
              </w:rPr>
            </w:pPr>
            <w:r>
              <w:rPr>
                <w:rFonts w:asciiTheme="majorHAnsi" w:hAnsiTheme="majorHAnsi" w:cstheme="minorHAnsi"/>
              </w:rPr>
              <w:t>7/2012</w:t>
            </w:r>
          </w:p>
        </w:tc>
        <w:tc>
          <w:tcPr>
            <w:tcW w:w="2896" w:type="pct"/>
            <w:gridSpan w:val="6"/>
          </w:tcPr>
          <w:p w:rsidR="00887698" w:rsidRPr="00394D42" w:rsidRDefault="00887698" w:rsidP="00D17970">
            <w:pPr>
              <w:spacing w:after="0" w:line="240" w:lineRule="auto"/>
              <w:rPr>
                <w:rFonts w:asciiTheme="majorHAnsi" w:hAnsiTheme="majorHAnsi" w:cstheme="minorHAnsi"/>
              </w:rPr>
            </w:pPr>
            <w:r>
              <w:rPr>
                <w:rFonts w:asciiTheme="majorHAnsi" w:hAnsiTheme="majorHAnsi" w:cstheme="minorHAnsi"/>
              </w:rPr>
              <w:t>Redefining Competency Validation</w:t>
            </w:r>
          </w:p>
        </w:tc>
        <w:tc>
          <w:tcPr>
            <w:tcW w:w="1139" w:type="pct"/>
          </w:tcPr>
          <w:p w:rsidR="00887698" w:rsidRDefault="00887698" w:rsidP="00D17970">
            <w:pPr>
              <w:spacing w:after="0" w:line="240" w:lineRule="auto"/>
              <w:rPr>
                <w:rFonts w:asciiTheme="majorHAnsi" w:hAnsiTheme="majorHAnsi" w:cstheme="minorHAnsi"/>
              </w:rPr>
            </w:pPr>
          </w:p>
          <w:p w:rsidR="00887698" w:rsidRDefault="00887698" w:rsidP="00D17970">
            <w:pPr>
              <w:spacing w:after="0" w:line="240" w:lineRule="auto"/>
              <w:rPr>
                <w:rFonts w:asciiTheme="majorHAnsi" w:hAnsiTheme="majorHAnsi" w:cstheme="minorHAnsi"/>
              </w:rPr>
            </w:pPr>
          </w:p>
        </w:tc>
      </w:tr>
      <w:tr w:rsidR="00E71AC1" w:rsidRPr="00394D42" w:rsidTr="000211EF">
        <w:trPr>
          <w:trHeight w:val="302"/>
        </w:trPr>
        <w:tc>
          <w:tcPr>
            <w:tcW w:w="965" w:type="pct"/>
          </w:tcPr>
          <w:p w:rsidR="00E71AC1" w:rsidRPr="00394D42" w:rsidRDefault="00E71AC1" w:rsidP="00D17970">
            <w:pPr>
              <w:spacing w:after="0" w:line="240" w:lineRule="auto"/>
              <w:rPr>
                <w:rFonts w:asciiTheme="majorHAnsi" w:hAnsiTheme="majorHAnsi" w:cstheme="minorHAnsi"/>
              </w:rPr>
            </w:pPr>
            <w:r w:rsidRPr="00394D42">
              <w:rPr>
                <w:rFonts w:asciiTheme="majorHAnsi" w:hAnsiTheme="majorHAnsi" w:cstheme="minorHAnsi"/>
              </w:rPr>
              <w:t>5/2012</w:t>
            </w:r>
          </w:p>
        </w:tc>
        <w:tc>
          <w:tcPr>
            <w:tcW w:w="2896" w:type="pct"/>
            <w:gridSpan w:val="6"/>
          </w:tcPr>
          <w:p w:rsidR="00E71AC1" w:rsidRPr="000211EF" w:rsidRDefault="00E71AC1" w:rsidP="00D17970">
            <w:pPr>
              <w:spacing w:after="0" w:line="240" w:lineRule="auto"/>
              <w:rPr>
                <w:rFonts w:asciiTheme="majorHAnsi" w:hAnsiTheme="majorHAnsi" w:cstheme="minorHAnsi"/>
                <w:b/>
              </w:rPr>
            </w:pPr>
            <w:r w:rsidRPr="000211EF">
              <w:rPr>
                <w:rFonts w:asciiTheme="majorHAnsi" w:hAnsiTheme="majorHAnsi" w:cstheme="minorHAnsi"/>
                <w:b/>
              </w:rPr>
              <w:t xml:space="preserve">National Teaching </w:t>
            </w:r>
            <w:r w:rsidR="00AD676C" w:rsidRPr="000211EF">
              <w:rPr>
                <w:rFonts w:asciiTheme="majorHAnsi" w:hAnsiTheme="majorHAnsi" w:cstheme="minorHAnsi"/>
                <w:b/>
              </w:rPr>
              <w:t>Institute</w:t>
            </w:r>
            <w:r w:rsidRPr="000211EF">
              <w:rPr>
                <w:rFonts w:asciiTheme="majorHAnsi" w:hAnsiTheme="majorHAnsi" w:cstheme="minorHAnsi"/>
                <w:b/>
              </w:rPr>
              <w:t>—AACN</w:t>
            </w:r>
          </w:p>
          <w:p w:rsidR="00E71AC1" w:rsidRPr="000211EF" w:rsidRDefault="00E71AC1" w:rsidP="00D17970">
            <w:pPr>
              <w:spacing w:after="0" w:line="240" w:lineRule="auto"/>
              <w:rPr>
                <w:rFonts w:asciiTheme="majorHAnsi" w:hAnsiTheme="majorHAnsi" w:cstheme="minorHAnsi"/>
                <w:b/>
              </w:rPr>
            </w:pPr>
            <w:r w:rsidRPr="000211EF">
              <w:rPr>
                <w:rFonts w:asciiTheme="majorHAnsi" w:hAnsiTheme="majorHAnsi" w:cstheme="minorHAnsi"/>
                <w:b/>
              </w:rPr>
              <w:t>Orlando, FL</w:t>
            </w:r>
          </w:p>
        </w:tc>
        <w:tc>
          <w:tcPr>
            <w:tcW w:w="1139" w:type="pct"/>
          </w:tcPr>
          <w:p w:rsidR="00E71AC1" w:rsidRPr="000211EF" w:rsidRDefault="00D31FCF" w:rsidP="00D17970">
            <w:pPr>
              <w:spacing w:after="0" w:line="240" w:lineRule="auto"/>
              <w:rPr>
                <w:rFonts w:asciiTheme="majorHAnsi" w:hAnsiTheme="majorHAnsi" w:cstheme="minorHAnsi"/>
                <w:b/>
              </w:rPr>
            </w:pPr>
            <w:r w:rsidRPr="000211EF">
              <w:rPr>
                <w:rFonts w:asciiTheme="majorHAnsi" w:hAnsiTheme="majorHAnsi" w:cstheme="minorHAnsi"/>
                <w:b/>
              </w:rPr>
              <w:t>31.75 CNE</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Managing Increased Intracranial Pressure with Confidence</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Pediatric Brain Death: Updated Guidelines</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Shock Resuscitation: Where Are We Now? Current Trends and Controversies</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proofErr w:type="spellStart"/>
            <w:r w:rsidRPr="000211EF">
              <w:rPr>
                <w:rFonts w:asciiTheme="majorHAnsi" w:hAnsiTheme="majorHAnsi"/>
                <w:i/>
                <w:color w:val="333333"/>
                <w:sz w:val="20"/>
                <w:szCs w:val="20"/>
              </w:rPr>
              <w:t>Thar</w:t>
            </w:r>
            <w:proofErr w:type="spellEnd"/>
            <w:r w:rsidRPr="000211EF">
              <w:rPr>
                <w:rFonts w:asciiTheme="majorHAnsi" w:hAnsiTheme="majorHAnsi"/>
                <w:i/>
                <w:color w:val="333333"/>
                <w:sz w:val="20"/>
                <w:szCs w:val="20"/>
              </w:rPr>
              <w:t xml:space="preserve"> She Blows: Intra-Abdominal Hypertension (IAH) and Intra-Abdominal Compartment Syndrome (IACS) in PICU Patients</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When the Lung Fails: ALI/ARDS in Children</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Bath Salts: Done on the Street but Felt in the Emergency Room and ICU</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Symptoms and Seizures, Surgery and Survival: The Anatomy of Acute Traumatic Brain Injury</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Changing a Unit's Culture: Confessions of a Bully</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Burnout, Compassion Fatigue and Secondary Traumatic Stress in Critical Care Nurses: Buzz Words or the Real Deal?</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Mechanical Ventilation Management for Pediatric Critical Care Practitioners</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Pressors, Preload Reducers and Pumping Agents: Vasoactive Drip Titration Made Easy</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0.75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Expert Nurses Armed with Real-Time Data: Knock Out Sepsis</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0.75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 xml:space="preserve">Patient/Family </w:t>
            </w:r>
            <w:proofErr w:type="spellStart"/>
            <w:r w:rsidRPr="000211EF">
              <w:rPr>
                <w:rFonts w:asciiTheme="majorHAnsi" w:hAnsiTheme="majorHAnsi"/>
                <w:i/>
                <w:color w:val="333333"/>
                <w:sz w:val="20"/>
                <w:szCs w:val="20"/>
              </w:rPr>
              <w:t>Centered</w:t>
            </w:r>
            <w:proofErr w:type="spellEnd"/>
            <w:r w:rsidRPr="000211EF">
              <w:rPr>
                <w:rFonts w:asciiTheme="majorHAnsi" w:hAnsiTheme="majorHAnsi"/>
                <w:i/>
                <w:color w:val="333333"/>
                <w:sz w:val="20"/>
                <w:szCs w:val="20"/>
              </w:rPr>
              <w:t xml:space="preserve"> Care and Beyond in the PICU: Finding the Balance/Boundaries Between Patient, Family and Self</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0.75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Blood, Barf and Broken Bones: Resuscitation of the Multisystem Trauma Patient</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Bring Home Lessons Learned From the Battlefield</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Challenging and Unusual Cardiac and Pulmonary Case Studies</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 xml:space="preserve">Inflammatory Response to Trauma: The </w:t>
            </w:r>
            <w:proofErr w:type="spellStart"/>
            <w:r w:rsidRPr="000211EF">
              <w:rPr>
                <w:rFonts w:asciiTheme="majorHAnsi" w:hAnsiTheme="majorHAnsi"/>
                <w:i/>
                <w:color w:val="333333"/>
                <w:sz w:val="20"/>
                <w:szCs w:val="20"/>
              </w:rPr>
              <w:t>Oooh</w:t>
            </w:r>
            <w:proofErr w:type="spellEnd"/>
            <w:r w:rsidRPr="000211EF">
              <w:rPr>
                <w:rFonts w:asciiTheme="majorHAnsi" w:hAnsiTheme="majorHAnsi"/>
                <w:i/>
                <w:color w:val="333333"/>
                <w:sz w:val="20"/>
                <w:szCs w:val="20"/>
              </w:rPr>
              <w:t>-La-La Factor</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Pressors, Preload Reducers, and Pumping Agents: Vasoactive Drip Titration Made Easy</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0.75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 xml:space="preserve">Validating Competency: </w:t>
            </w:r>
            <w:proofErr w:type="spellStart"/>
            <w:r w:rsidRPr="000211EF">
              <w:rPr>
                <w:rFonts w:asciiTheme="majorHAnsi" w:hAnsiTheme="majorHAnsi"/>
                <w:i/>
                <w:color w:val="333333"/>
                <w:sz w:val="20"/>
                <w:szCs w:val="20"/>
              </w:rPr>
              <w:t>Its</w:t>
            </w:r>
            <w:proofErr w:type="spellEnd"/>
            <w:r w:rsidRPr="000211EF">
              <w:rPr>
                <w:rFonts w:asciiTheme="majorHAnsi" w:hAnsiTheme="majorHAnsi"/>
                <w:i/>
                <w:color w:val="333333"/>
                <w:sz w:val="20"/>
                <w:szCs w:val="20"/>
              </w:rPr>
              <w:t xml:space="preserve"> Time to Retire Traditional Annual Skills Day Check-Offs</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1.25</w:t>
            </w:r>
          </w:p>
        </w:tc>
      </w:tr>
      <w:tr w:rsidR="000211EF" w:rsidRPr="00394D42" w:rsidTr="000211EF">
        <w:trPr>
          <w:trHeight w:val="302"/>
        </w:trPr>
        <w:tc>
          <w:tcPr>
            <w:tcW w:w="965" w:type="pct"/>
            <w:vAlign w:val="center"/>
          </w:tcPr>
          <w:p w:rsidR="000211EF" w:rsidRDefault="000211EF">
            <w:pPr>
              <w:spacing w:after="72"/>
              <w:jc w:val="center"/>
              <w:rPr>
                <w:rFonts w:ascii="Verdana" w:hAnsi="Verdana"/>
                <w:color w:val="333333"/>
                <w:sz w:val="20"/>
                <w:szCs w:val="20"/>
              </w:rPr>
            </w:pPr>
          </w:p>
        </w:tc>
        <w:tc>
          <w:tcPr>
            <w:tcW w:w="2896" w:type="pct"/>
            <w:gridSpan w:val="6"/>
            <w:vAlign w:val="center"/>
          </w:tcPr>
          <w:p w:rsidR="000211EF" w:rsidRPr="000211EF" w:rsidRDefault="000211EF">
            <w:pPr>
              <w:spacing w:after="72"/>
              <w:rPr>
                <w:rFonts w:asciiTheme="majorHAnsi" w:hAnsiTheme="majorHAnsi"/>
                <w:i/>
                <w:color w:val="333333"/>
                <w:sz w:val="20"/>
                <w:szCs w:val="20"/>
              </w:rPr>
            </w:pPr>
            <w:r w:rsidRPr="000211EF">
              <w:rPr>
                <w:rFonts w:asciiTheme="majorHAnsi" w:hAnsiTheme="majorHAnsi"/>
                <w:i/>
                <w:color w:val="333333"/>
                <w:sz w:val="20"/>
                <w:szCs w:val="20"/>
              </w:rPr>
              <w:t>Diagnostic Imaging in Critical Care: Beyond X-Ray Vision</w:t>
            </w:r>
          </w:p>
        </w:tc>
        <w:tc>
          <w:tcPr>
            <w:tcW w:w="1139" w:type="pct"/>
            <w:vAlign w:val="center"/>
          </w:tcPr>
          <w:p w:rsidR="000211EF" w:rsidRPr="000211EF" w:rsidRDefault="000211EF" w:rsidP="000211EF">
            <w:pPr>
              <w:spacing w:after="72"/>
              <w:rPr>
                <w:rFonts w:asciiTheme="majorHAnsi" w:hAnsiTheme="majorHAnsi"/>
                <w:i/>
                <w:color w:val="333333"/>
                <w:sz w:val="20"/>
                <w:szCs w:val="20"/>
              </w:rPr>
            </w:pPr>
            <w:r w:rsidRPr="000211EF">
              <w:rPr>
                <w:rFonts w:asciiTheme="majorHAnsi" w:hAnsiTheme="majorHAnsi"/>
                <w:i/>
                <w:color w:val="333333"/>
                <w:sz w:val="20"/>
                <w:szCs w:val="20"/>
              </w:rPr>
              <w:t>3.00</w:t>
            </w:r>
          </w:p>
        </w:tc>
      </w:tr>
      <w:tr w:rsidR="009731A0" w:rsidRPr="00394D42" w:rsidTr="000211EF">
        <w:trPr>
          <w:trHeight w:val="302"/>
        </w:trPr>
        <w:tc>
          <w:tcPr>
            <w:tcW w:w="965" w:type="pct"/>
          </w:tcPr>
          <w:p w:rsidR="009731A0" w:rsidRPr="00394D42" w:rsidRDefault="009731A0" w:rsidP="00D17970">
            <w:pPr>
              <w:spacing w:after="0" w:line="240" w:lineRule="auto"/>
              <w:rPr>
                <w:rFonts w:asciiTheme="majorHAnsi" w:hAnsiTheme="majorHAnsi" w:cstheme="minorHAnsi"/>
              </w:rPr>
            </w:pPr>
            <w:r w:rsidRPr="00394D42">
              <w:rPr>
                <w:rFonts w:asciiTheme="majorHAnsi" w:hAnsiTheme="majorHAnsi" w:cstheme="minorHAnsi"/>
              </w:rPr>
              <w:t>2/2012</w:t>
            </w:r>
          </w:p>
        </w:tc>
        <w:tc>
          <w:tcPr>
            <w:tcW w:w="2896" w:type="pct"/>
            <w:gridSpan w:val="6"/>
          </w:tcPr>
          <w:p w:rsidR="009731A0" w:rsidRPr="00394D42" w:rsidRDefault="009731A0" w:rsidP="00D17970">
            <w:pPr>
              <w:spacing w:after="0" w:line="240" w:lineRule="auto"/>
              <w:rPr>
                <w:rFonts w:asciiTheme="majorHAnsi" w:hAnsiTheme="majorHAnsi" w:cstheme="minorHAnsi"/>
              </w:rPr>
            </w:pPr>
            <w:r w:rsidRPr="00394D42">
              <w:rPr>
                <w:rFonts w:asciiTheme="majorHAnsi" w:hAnsiTheme="majorHAnsi" w:cstheme="minorHAnsi"/>
              </w:rPr>
              <w:t>MANDT Training</w:t>
            </w:r>
          </w:p>
        </w:tc>
        <w:tc>
          <w:tcPr>
            <w:tcW w:w="1139" w:type="pct"/>
          </w:tcPr>
          <w:p w:rsidR="009731A0" w:rsidRPr="00394D42" w:rsidRDefault="009731A0" w:rsidP="00D17970">
            <w:pPr>
              <w:spacing w:after="0" w:line="240" w:lineRule="auto"/>
              <w:rPr>
                <w:rFonts w:asciiTheme="majorHAnsi" w:hAnsiTheme="majorHAnsi" w:cstheme="minorHAnsi"/>
              </w:rPr>
            </w:pPr>
          </w:p>
        </w:tc>
      </w:tr>
      <w:tr w:rsidR="009731A0" w:rsidRPr="00394D42" w:rsidTr="000211EF">
        <w:trPr>
          <w:trHeight w:val="302"/>
        </w:trPr>
        <w:tc>
          <w:tcPr>
            <w:tcW w:w="965" w:type="pct"/>
          </w:tcPr>
          <w:p w:rsidR="009731A0" w:rsidRPr="00394D42" w:rsidRDefault="009731A0" w:rsidP="00D17970">
            <w:pPr>
              <w:spacing w:after="0" w:line="240" w:lineRule="auto"/>
              <w:rPr>
                <w:rFonts w:asciiTheme="majorHAnsi" w:hAnsiTheme="majorHAnsi" w:cstheme="minorHAnsi"/>
              </w:rPr>
            </w:pPr>
            <w:r w:rsidRPr="00394D42">
              <w:rPr>
                <w:rFonts w:asciiTheme="majorHAnsi" w:hAnsiTheme="majorHAnsi" w:cstheme="minorHAnsi"/>
              </w:rPr>
              <w:t>1/2012</w:t>
            </w:r>
          </w:p>
        </w:tc>
        <w:tc>
          <w:tcPr>
            <w:tcW w:w="2896" w:type="pct"/>
            <w:gridSpan w:val="6"/>
          </w:tcPr>
          <w:p w:rsidR="009731A0" w:rsidRPr="00394D42" w:rsidRDefault="009731A0" w:rsidP="00D17970">
            <w:pPr>
              <w:spacing w:after="0" w:line="240" w:lineRule="auto"/>
              <w:rPr>
                <w:rFonts w:asciiTheme="majorHAnsi" w:hAnsiTheme="majorHAnsi" w:cstheme="minorHAnsi"/>
              </w:rPr>
            </w:pPr>
            <w:r w:rsidRPr="00394D42">
              <w:rPr>
                <w:rFonts w:asciiTheme="majorHAnsi" w:hAnsiTheme="majorHAnsi" w:cstheme="minorHAnsi"/>
              </w:rPr>
              <w:t>Clinical Faculty Academy</w:t>
            </w:r>
          </w:p>
        </w:tc>
        <w:tc>
          <w:tcPr>
            <w:tcW w:w="1139" w:type="pct"/>
          </w:tcPr>
          <w:p w:rsidR="009731A0" w:rsidRPr="00394D42" w:rsidRDefault="009731A0" w:rsidP="00D17970">
            <w:pPr>
              <w:spacing w:after="0" w:line="240" w:lineRule="auto"/>
              <w:rPr>
                <w:rFonts w:asciiTheme="majorHAnsi" w:hAnsiTheme="majorHAnsi" w:cstheme="minorHAnsi"/>
              </w:rPr>
            </w:pPr>
            <w:r w:rsidRPr="00394D42">
              <w:rPr>
                <w:rFonts w:asciiTheme="majorHAnsi" w:hAnsiTheme="majorHAnsi" w:cstheme="minorHAnsi"/>
              </w:rPr>
              <w:t>12.75</w:t>
            </w:r>
            <w:r w:rsidR="00D17970">
              <w:rPr>
                <w:rFonts w:asciiTheme="majorHAnsi" w:hAnsiTheme="majorHAnsi" w:cstheme="minorHAnsi"/>
              </w:rPr>
              <w:t xml:space="preserve"> CE</w:t>
            </w:r>
          </w:p>
        </w:tc>
      </w:tr>
      <w:tr w:rsidR="00876598" w:rsidRPr="00394D42" w:rsidTr="000211EF">
        <w:trPr>
          <w:trHeight w:val="302"/>
        </w:trPr>
        <w:tc>
          <w:tcPr>
            <w:tcW w:w="965" w:type="pct"/>
          </w:tcPr>
          <w:p w:rsidR="00876598" w:rsidRPr="00394D42" w:rsidRDefault="00B3367C" w:rsidP="00D17970">
            <w:pPr>
              <w:spacing w:after="0" w:line="240" w:lineRule="auto"/>
              <w:rPr>
                <w:rFonts w:asciiTheme="majorHAnsi" w:hAnsiTheme="majorHAnsi" w:cstheme="minorHAnsi"/>
              </w:rPr>
            </w:pPr>
            <w:r w:rsidRPr="00394D42">
              <w:rPr>
                <w:rFonts w:asciiTheme="majorHAnsi" w:hAnsiTheme="majorHAnsi" w:cstheme="minorHAnsi"/>
              </w:rPr>
              <w:t>1/2011</w:t>
            </w:r>
          </w:p>
        </w:tc>
        <w:tc>
          <w:tcPr>
            <w:tcW w:w="2896" w:type="pct"/>
            <w:gridSpan w:val="6"/>
          </w:tcPr>
          <w:p w:rsidR="000D7AD2" w:rsidRPr="00394D42" w:rsidRDefault="00B3367C" w:rsidP="00D17970">
            <w:pPr>
              <w:spacing w:after="0" w:line="240" w:lineRule="auto"/>
              <w:rPr>
                <w:rFonts w:asciiTheme="majorHAnsi" w:hAnsiTheme="majorHAnsi" w:cstheme="minorHAnsi"/>
              </w:rPr>
            </w:pPr>
            <w:r w:rsidRPr="00394D42">
              <w:rPr>
                <w:rFonts w:asciiTheme="majorHAnsi" w:hAnsiTheme="majorHAnsi" w:cstheme="minorHAnsi"/>
              </w:rPr>
              <w:t>TeamSTEPPS</w:t>
            </w:r>
            <w:r w:rsidR="000D7AD2" w:rsidRPr="00394D42">
              <w:rPr>
                <w:rFonts w:asciiTheme="majorHAnsi" w:hAnsiTheme="majorHAnsi" w:cstheme="minorHAnsi"/>
              </w:rPr>
              <w:t>—Team Strategies and Tools to Enhance Performance and Patient Safety</w:t>
            </w:r>
          </w:p>
        </w:tc>
        <w:tc>
          <w:tcPr>
            <w:tcW w:w="1139" w:type="pct"/>
          </w:tcPr>
          <w:p w:rsidR="00876598" w:rsidRPr="00394D42" w:rsidRDefault="00876598" w:rsidP="00D17970">
            <w:pPr>
              <w:spacing w:after="0" w:line="240" w:lineRule="auto"/>
              <w:rPr>
                <w:rFonts w:asciiTheme="majorHAnsi" w:hAnsiTheme="majorHAnsi" w:cstheme="minorHAnsi"/>
              </w:rPr>
            </w:pPr>
          </w:p>
        </w:tc>
      </w:tr>
    </w:tbl>
    <w:p w:rsidR="00897882" w:rsidRDefault="00897882" w:rsidP="00876598">
      <w:pPr>
        <w:spacing w:after="0" w:line="240" w:lineRule="auto"/>
        <w:rPr>
          <w:rFonts w:asciiTheme="majorHAnsi" w:hAnsiTheme="majorHAnsi" w:cstheme="minorHAnsi"/>
        </w:rPr>
      </w:pPr>
    </w:p>
    <w:p w:rsidR="00897882" w:rsidRDefault="00897882">
      <w:pPr>
        <w:spacing w:after="0" w:line="240" w:lineRule="auto"/>
        <w:rPr>
          <w:rFonts w:asciiTheme="majorHAnsi" w:hAnsiTheme="majorHAnsi" w:cstheme="minorHAnsi"/>
        </w:rPr>
      </w:pPr>
      <w:r>
        <w:rPr>
          <w:rFonts w:asciiTheme="majorHAnsi" w:hAnsiTheme="majorHAnsi" w:cstheme="minorHAnsi"/>
        </w:rPr>
        <w:br w:type="page"/>
      </w:r>
    </w:p>
    <w:p w:rsidR="000250C8" w:rsidRPr="00DB445D" w:rsidRDefault="000250C8" w:rsidP="00DB445D">
      <w:pPr>
        <w:pStyle w:val="Body1"/>
      </w:pPr>
      <w:r w:rsidRPr="00DB445D">
        <w:lastRenderedPageBreak/>
        <w:t>Master in Nursing Education—Course Descriptions</w:t>
      </w:r>
    </w:p>
    <w:p w:rsidR="000250C8" w:rsidRPr="00B12976" w:rsidRDefault="000250C8" w:rsidP="00DB445D">
      <w:pPr>
        <w:pStyle w:val="Body1"/>
      </w:pPr>
    </w:p>
    <w:tbl>
      <w:tblPr>
        <w:tblW w:w="0" w:type="auto"/>
        <w:jc w:val="center"/>
        <w:tblBorders>
          <w:insideH w:val="single" w:sz="24" w:space="0" w:color="1B695B"/>
        </w:tblBorders>
        <w:shd w:val="clear" w:color="auto" w:fill="FFFFFF"/>
        <w:tblLayout w:type="fixed"/>
        <w:tblLook w:val="0000"/>
      </w:tblPr>
      <w:tblGrid>
        <w:gridCol w:w="2901"/>
        <w:gridCol w:w="6386"/>
      </w:tblGrid>
      <w:tr w:rsidR="000250C8" w:rsidRPr="00B12976" w:rsidTr="000250C8">
        <w:trPr>
          <w:cantSplit/>
          <w:trHeight w:val="398"/>
          <w:jc w:val="center"/>
        </w:trPr>
        <w:tc>
          <w:tcPr>
            <w:tcW w:w="2901" w:type="dxa"/>
            <w:shd w:val="clear" w:color="auto" w:fill="FFFFFF"/>
            <w:tcMar>
              <w:top w:w="80" w:type="dxa"/>
              <w:left w:w="0" w:type="dxa"/>
              <w:bottom w:w="80" w:type="dxa"/>
              <w:right w:w="0" w:type="dxa"/>
            </w:tcMar>
          </w:tcPr>
          <w:p w:rsidR="000250C8" w:rsidRPr="00970158" w:rsidRDefault="000250C8" w:rsidP="00B85B2F">
            <w:pPr>
              <w:spacing w:after="0" w:line="240" w:lineRule="auto"/>
              <w:rPr>
                <w:rFonts w:ascii="Arial Narrow" w:eastAsia="Arial Unicode MS" w:hAnsi="Arial Narrow"/>
                <w:color w:val="1B695B"/>
                <w:sz w:val="24"/>
              </w:rPr>
            </w:pPr>
            <w:r w:rsidRPr="00970158">
              <w:rPr>
                <w:rFonts w:ascii="Arial Narrow" w:eastAsia="Arial Unicode MS" w:hAnsi="Arial Narrow"/>
                <w:color w:val="1B695B"/>
                <w:sz w:val="24"/>
              </w:rPr>
              <w:t>N6130 Research For Evidence Based Practice (3)</w:t>
            </w:r>
          </w:p>
        </w:tc>
        <w:tc>
          <w:tcPr>
            <w:tcW w:w="6386" w:type="dxa"/>
            <w:shd w:val="clear" w:color="auto" w:fill="FFFFFF"/>
            <w:tcMar>
              <w:top w:w="80" w:type="dxa"/>
              <w:left w:w="0" w:type="dxa"/>
              <w:bottom w:w="80" w:type="dxa"/>
              <w:right w:w="0" w:type="dxa"/>
            </w:tcMar>
          </w:tcPr>
          <w:p w:rsidR="000250C8" w:rsidRPr="00970158" w:rsidRDefault="000250C8" w:rsidP="000250C8">
            <w:pPr>
              <w:spacing w:after="0" w:line="240" w:lineRule="auto"/>
              <w:ind w:left="303"/>
              <w:rPr>
                <w:rFonts w:ascii="Arial Narrow" w:eastAsia="Arial Unicode MS" w:hAnsi="Arial Narrow"/>
                <w:color w:val="000000"/>
              </w:rPr>
            </w:pPr>
            <w:r w:rsidRPr="00970158">
              <w:rPr>
                <w:rFonts w:ascii="Arial Narrow" w:eastAsia="Arial Unicode MS" w:hAnsi="Arial Narrow"/>
                <w:color w:val="000000"/>
              </w:rPr>
              <w:t>Systematically explored and evaluated current nursing knowledge for scientific and clinical merit to promote evidence-based nursing practice.</w:t>
            </w:r>
          </w:p>
          <w:p w:rsidR="000250C8" w:rsidRPr="00970158" w:rsidRDefault="000250C8" w:rsidP="000250C8">
            <w:pPr>
              <w:spacing w:after="0" w:line="240" w:lineRule="auto"/>
              <w:ind w:left="303"/>
              <w:rPr>
                <w:rFonts w:ascii="Arial Narrow" w:eastAsia="Arial Unicode MS" w:hAnsi="Arial Narrow"/>
                <w:color w:val="000000"/>
              </w:rPr>
            </w:pPr>
          </w:p>
          <w:p w:rsidR="000250C8" w:rsidRPr="00970158" w:rsidRDefault="000250C8" w:rsidP="000250C8">
            <w:pPr>
              <w:ind w:left="303"/>
              <w:rPr>
                <w:rFonts w:ascii="Arial Narrow" w:eastAsia="Arial Unicode MS" w:hAnsi="Arial Narrow"/>
                <w:color w:val="000000"/>
              </w:rPr>
            </w:pPr>
            <w:r w:rsidRPr="00970158">
              <w:rPr>
                <w:rFonts w:ascii="Arial Narrow" w:eastAsia="Arial Unicode MS" w:hAnsi="Arial Narrow"/>
                <w:color w:val="000000"/>
              </w:rPr>
              <w:t>Individual focus was to select a researchable problem, review and critique relevant literature, consider ethical and cultural issues, examine methodological procedures associated with scientific investigation, and explore potential barriers to evidence-based practice while critically analyzing differing research paradigms and current issues surrounding research and evidence based practice.</w:t>
            </w:r>
          </w:p>
          <w:p w:rsidR="000250C8" w:rsidRPr="00970158" w:rsidRDefault="000250C8" w:rsidP="000250C8">
            <w:pPr>
              <w:ind w:left="303"/>
              <w:rPr>
                <w:rFonts w:ascii="Arial Narrow" w:eastAsia="Arial Unicode MS" w:hAnsi="Arial Narrow"/>
                <w:b/>
                <w:i/>
                <w:color w:val="000000" w:themeColor="text1"/>
              </w:rPr>
            </w:pPr>
            <w:r w:rsidRPr="00970158">
              <w:rPr>
                <w:rFonts w:ascii="Arial Narrow" w:eastAsia="Arial Unicode MS" w:hAnsi="Arial Narrow"/>
                <w:b/>
                <w:i/>
                <w:color w:val="000000" w:themeColor="text1"/>
              </w:rPr>
              <w:t>Project Focus:  EBP Asthma Intervention</w:t>
            </w:r>
          </w:p>
        </w:tc>
      </w:tr>
      <w:tr w:rsidR="000250C8" w:rsidRPr="00B12976" w:rsidTr="000250C8">
        <w:trPr>
          <w:cantSplit/>
          <w:trHeight w:val="398"/>
          <w:jc w:val="center"/>
        </w:trPr>
        <w:tc>
          <w:tcPr>
            <w:tcW w:w="2901" w:type="dxa"/>
            <w:shd w:val="clear" w:color="auto" w:fill="FFFFFF"/>
            <w:tcMar>
              <w:top w:w="80" w:type="dxa"/>
              <w:left w:w="0" w:type="dxa"/>
              <w:bottom w:w="80" w:type="dxa"/>
              <w:right w:w="0" w:type="dxa"/>
            </w:tcMar>
          </w:tcPr>
          <w:p w:rsidR="000250C8" w:rsidRPr="00970158" w:rsidRDefault="000250C8" w:rsidP="00B85B2F">
            <w:pPr>
              <w:spacing w:after="0" w:line="240" w:lineRule="auto"/>
              <w:rPr>
                <w:rFonts w:ascii="Arial Narrow" w:eastAsia="Arial Unicode MS" w:hAnsi="Arial Narrow"/>
                <w:color w:val="1B695B"/>
                <w:sz w:val="24"/>
              </w:rPr>
            </w:pPr>
            <w:r w:rsidRPr="00970158">
              <w:rPr>
                <w:rFonts w:ascii="Arial Narrow" w:eastAsia="Arial Unicode MS" w:hAnsi="Arial Narrow"/>
                <w:color w:val="1B695B"/>
                <w:sz w:val="24"/>
              </w:rPr>
              <w:t>N6106 Policy, Organization And Financing Of Health Care (3)</w:t>
            </w:r>
          </w:p>
        </w:tc>
        <w:tc>
          <w:tcPr>
            <w:tcW w:w="6386" w:type="dxa"/>
            <w:shd w:val="clear" w:color="auto" w:fill="FFFFFF"/>
            <w:tcMar>
              <w:top w:w="80" w:type="dxa"/>
              <w:left w:w="0" w:type="dxa"/>
              <w:bottom w:w="80" w:type="dxa"/>
              <w:right w:w="0" w:type="dxa"/>
            </w:tcMar>
          </w:tcPr>
          <w:p w:rsidR="000250C8" w:rsidRPr="00970158" w:rsidRDefault="000250C8" w:rsidP="000250C8">
            <w:pPr>
              <w:spacing w:after="0" w:line="240" w:lineRule="auto"/>
              <w:ind w:left="303"/>
              <w:rPr>
                <w:rFonts w:ascii="Arial Narrow" w:eastAsia="Arial Unicode MS" w:hAnsi="Arial Narrow"/>
                <w:color w:val="000000"/>
              </w:rPr>
            </w:pPr>
            <w:r w:rsidRPr="00970158">
              <w:rPr>
                <w:rFonts w:ascii="Arial Narrow" w:eastAsia="Arial Unicode MS" w:hAnsi="Arial Narrow"/>
                <w:color w:val="000000"/>
              </w:rPr>
              <w:t>Overview of health care policy, organization, and financing with emphasis on current health care trends. Collaborated with members of the health care community in the design and implementation of a variety of health care systems with the goal of providing quality, cost-effective care.</w:t>
            </w:r>
          </w:p>
          <w:p w:rsidR="000250C8" w:rsidRPr="00970158" w:rsidRDefault="000250C8" w:rsidP="000250C8">
            <w:pPr>
              <w:spacing w:after="0" w:line="240" w:lineRule="auto"/>
              <w:ind w:left="303"/>
              <w:rPr>
                <w:rFonts w:ascii="Arial Narrow" w:eastAsia="Arial Unicode MS" w:hAnsi="Arial Narrow"/>
                <w:color w:val="000000"/>
              </w:rPr>
            </w:pPr>
          </w:p>
          <w:p w:rsidR="000250C8" w:rsidRPr="00970158" w:rsidRDefault="000250C8" w:rsidP="000250C8">
            <w:pPr>
              <w:spacing w:after="0" w:line="240" w:lineRule="auto"/>
              <w:ind w:left="303"/>
              <w:rPr>
                <w:rFonts w:ascii="Arial Narrow" w:eastAsia="Arial Unicode MS" w:hAnsi="Arial Narrow"/>
                <w:color w:val="000000"/>
              </w:rPr>
            </w:pPr>
            <w:r w:rsidRPr="00970158">
              <w:rPr>
                <w:rFonts w:ascii="Arial Narrow" w:eastAsia="Arial Unicode MS" w:hAnsi="Arial Narrow"/>
                <w:color w:val="000000"/>
              </w:rPr>
              <w:t>Developed a leadership role in managing human, fiscal, and physical health care resources relative to primary health care and public health issues. Emphasis on the relationship between these issues and improving nursing health care delivery and outcomes of client care.</w:t>
            </w:r>
          </w:p>
          <w:p w:rsidR="000250C8" w:rsidRPr="00970158" w:rsidRDefault="000250C8" w:rsidP="000250C8">
            <w:pPr>
              <w:spacing w:after="0" w:line="240" w:lineRule="auto"/>
              <w:ind w:left="303"/>
              <w:rPr>
                <w:rFonts w:ascii="Arial Narrow" w:eastAsia="Arial Unicode MS" w:hAnsi="Arial Narrow"/>
                <w:color w:val="000000"/>
              </w:rPr>
            </w:pPr>
          </w:p>
          <w:p w:rsidR="000250C8" w:rsidRPr="00970158" w:rsidRDefault="000250C8" w:rsidP="000250C8">
            <w:pPr>
              <w:ind w:left="303"/>
              <w:rPr>
                <w:rFonts w:ascii="Arial Narrow" w:eastAsia="Arial Unicode MS" w:hAnsi="Arial Narrow"/>
                <w:color w:val="000000"/>
              </w:rPr>
            </w:pPr>
            <w:r w:rsidRPr="00970158">
              <w:rPr>
                <w:rFonts w:ascii="Arial Narrow" w:eastAsia="Arial Unicode MS" w:hAnsi="Arial Narrow"/>
                <w:color w:val="000000"/>
              </w:rPr>
              <w:t>Core concepts included basic policy development and policy analysis, health care finance systems, government structure related to health care, primary health care, core public health functions, and patient safety and quality.</w:t>
            </w:r>
          </w:p>
          <w:p w:rsidR="000250C8" w:rsidRPr="00970158" w:rsidRDefault="000250C8" w:rsidP="000250C8">
            <w:pPr>
              <w:ind w:left="303"/>
              <w:rPr>
                <w:rFonts w:ascii="Arial Narrow" w:eastAsia="Arial Unicode MS" w:hAnsi="Arial Narrow"/>
                <w:b/>
                <w:i/>
                <w:color w:val="000000"/>
              </w:rPr>
            </w:pPr>
            <w:r w:rsidRPr="00970158">
              <w:rPr>
                <w:rFonts w:ascii="Arial Narrow" w:eastAsia="Arial Unicode MS" w:hAnsi="Arial Narrow"/>
                <w:b/>
                <w:i/>
                <w:color w:val="000000"/>
              </w:rPr>
              <w:t>Project Focus:  APRN Scope of Practice</w:t>
            </w:r>
          </w:p>
        </w:tc>
      </w:tr>
      <w:tr w:rsidR="000250C8" w:rsidRPr="00B12976" w:rsidTr="000250C8">
        <w:trPr>
          <w:cantSplit/>
          <w:trHeight w:val="398"/>
          <w:jc w:val="center"/>
        </w:trPr>
        <w:tc>
          <w:tcPr>
            <w:tcW w:w="2901" w:type="dxa"/>
            <w:shd w:val="clear" w:color="auto" w:fill="FFFFFF"/>
            <w:tcMar>
              <w:top w:w="80" w:type="dxa"/>
              <w:left w:w="0" w:type="dxa"/>
              <w:bottom w:w="80" w:type="dxa"/>
              <w:right w:w="0" w:type="dxa"/>
            </w:tcMar>
          </w:tcPr>
          <w:p w:rsidR="000250C8" w:rsidRPr="00970158" w:rsidRDefault="000250C8" w:rsidP="00B85B2F">
            <w:pPr>
              <w:spacing w:after="0" w:line="240" w:lineRule="auto"/>
              <w:rPr>
                <w:rFonts w:ascii="Arial Narrow" w:eastAsia="Arial Unicode MS" w:hAnsi="Arial Narrow"/>
                <w:color w:val="1B695B"/>
                <w:sz w:val="24"/>
              </w:rPr>
            </w:pPr>
            <w:r w:rsidRPr="00970158">
              <w:rPr>
                <w:rFonts w:ascii="Arial Narrow" w:eastAsia="Arial Unicode MS" w:hAnsi="Arial Narrow"/>
                <w:color w:val="1B695B"/>
                <w:sz w:val="24"/>
              </w:rPr>
              <w:t>N6111 Theoretical Foundations Of Research And Practice (3)</w:t>
            </w:r>
          </w:p>
        </w:tc>
        <w:tc>
          <w:tcPr>
            <w:tcW w:w="6386" w:type="dxa"/>
            <w:shd w:val="clear" w:color="auto" w:fill="FFFFFF"/>
            <w:tcMar>
              <w:top w:w="80" w:type="dxa"/>
              <w:left w:w="0" w:type="dxa"/>
              <w:bottom w:w="80" w:type="dxa"/>
              <w:right w:w="0" w:type="dxa"/>
            </w:tcMar>
          </w:tcPr>
          <w:p w:rsidR="000250C8" w:rsidRPr="00970158" w:rsidRDefault="000250C8" w:rsidP="000250C8">
            <w:pPr>
              <w:ind w:left="303"/>
              <w:rPr>
                <w:rFonts w:ascii="Arial Narrow" w:eastAsia="Arial Unicode MS" w:hAnsi="Arial Narrow"/>
                <w:color w:val="000000"/>
              </w:rPr>
            </w:pPr>
            <w:r w:rsidRPr="00970158">
              <w:rPr>
                <w:rFonts w:ascii="Arial Narrow" w:eastAsia="Arial Unicode MS" w:hAnsi="Arial Narrow"/>
                <w:color w:val="000000"/>
              </w:rPr>
              <w:t>Studied select theories and frameworks that can be used to guide advanced practice nurses in facilitating their learning and use of evidence-based practice. Basis on the explication of major theories that will be used in advance practice.  These include nursing middle-range and practice theories, theories related to cultural aspects of care, population-based theories, change theories, and informatics theories such as bioinformatics and genetics.</w:t>
            </w:r>
          </w:p>
          <w:p w:rsidR="000250C8" w:rsidRPr="00970158" w:rsidRDefault="000250C8" w:rsidP="000250C8">
            <w:pPr>
              <w:ind w:left="303"/>
              <w:rPr>
                <w:rFonts w:ascii="Arial Narrow" w:eastAsia="Arial Unicode MS" w:hAnsi="Arial Narrow"/>
                <w:b/>
                <w:i/>
                <w:color w:val="000000"/>
              </w:rPr>
            </w:pPr>
            <w:r w:rsidRPr="00970158">
              <w:rPr>
                <w:rFonts w:ascii="Arial Narrow" w:eastAsia="Arial Unicode MS" w:hAnsi="Arial Narrow"/>
                <w:b/>
                <w:i/>
                <w:color w:val="000000"/>
              </w:rPr>
              <w:t>Project Focus:  Imogene King Goal Attainment Theory</w:t>
            </w:r>
          </w:p>
        </w:tc>
      </w:tr>
      <w:tr w:rsidR="000250C8" w:rsidRPr="00B12976" w:rsidTr="000250C8">
        <w:trPr>
          <w:cantSplit/>
          <w:trHeight w:val="398"/>
          <w:jc w:val="center"/>
        </w:trPr>
        <w:tc>
          <w:tcPr>
            <w:tcW w:w="2901" w:type="dxa"/>
            <w:shd w:val="clear" w:color="auto" w:fill="FFFFFF"/>
            <w:tcMar>
              <w:top w:w="80" w:type="dxa"/>
              <w:left w:w="0" w:type="dxa"/>
              <w:bottom w:w="80" w:type="dxa"/>
              <w:right w:w="0" w:type="dxa"/>
            </w:tcMar>
          </w:tcPr>
          <w:p w:rsidR="000250C8" w:rsidRPr="00970158" w:rsidRDefault="000250C8" w:rsidP="00B85B2F">
            <w:pPr>
              <w:spacing w:after="0" w:line="240" w:lineRule="auto"/>
              <w:rPr>
                <w:rFonts w:ascii="Arial Narrow" w:eastAsia="Arial Unicode MS" w:hAnsi="Arial Narrow"/>
                <w:color w:val="1B695B"/>
                <w:sz w:val="24"/>
              </w:rPr>
            </w:pPr>
            <w:r w:rsidRPr="00970158">
              <w:rPr>
                <w:rFonts w:ascii="Arial Narrow" w:eastAsia="Arial Unicode MS" w:hAnsi="Arial Narrow"/>
                <w:color w:val="1B695B"/>
                <w:sz w:val="24"/>
              </w:rPr>
              <w:lastRenderedPageBreak/>
              <w:t>N6120 Population-Based Foundations Of Health (3)</w:t>
            </w:r>
          </w:p>
        </w:tc>
        <w:tc>
          <w:tcPr>
            <w:tcW w:w="6386" w:type="dxa"/>
            <w:shd w:val="clear" w:color="auto" w:fill="FFFFFF"/>
            <w:tcMar>
              <w:top w:w="80" w:type="dxa"/>
              <w:left w:w="0" w:type="dxa"/>
              <w:bottom w:w="80" w:type="dxa"/>
              <w:right w:w="0" w:type="dxa"/>
            </w:tcMar>
          </w:tcPr>
          <w:p w:rsidR="000250C8" w:rsidRPr="00970158" w:rsidRDefault="000250C8" w:rsidP="000250C8">
            <w:pPr>
              <w:spacing w:after="0" w:line="240" w:lineRule="auto"/>
              <w:ind w:left="303"/>
              <w:rPr>
                <w:rFonts w:ascii="Arial Narrow" w:eastAsia="Arial Unicode MS" w:hAnsi="Arial Narrow"/>
                <w:color w:val="000000"/>
              </w:rPr>
            </w:pPr>
            <w:r w:rsidRPr="00970158">
              <w:rPr>
                <w:rFonts w:ascii="Arial Narrow" w:eastAsia="Arial Unicode MS" w:hAnsi="Arial Narrow"/>
                <w:color w:val="000000"/>
              </w:rPr>
              <w:t>Evaluation of human and cultural diversity in the health-illness continuum. Core concepts include ethics; theories of health and health promotion, protection, restoration, and maintenance; and the support needed for a peaceful death.</w:t>
            </w:r>
          </w:p>
          <w:p w:rsidR="000250C8" w:rsidRPr="00970158" w:rsidRDefault="000250C8" w:rsidP="000250C8">
            <w:pPr>
              <w:spacing w:after="0" w:line="240" w:lineRule="auto"/>
              <w:ind w:left="303"/>
              <w:rPr>
                <w:rFonts w:ascii="Arial Narrow" w:eastAsia="Arial Unicode MS" w:hAnsi="Arial Narrow"/>
                <w:color w:val="000000"/>
              </w:rPr>
            </w:pPr>
          </w:p>
          <w:p w:rsidR="000250C8" w:rsidRPr="00970158" w:rsidRDefault="000250C8" w:rsidP="000250C8">
            <w:pPr>
              <w:ind w:left="303"/>
              <w:rPr>
                <w:rFonts w:ascii="Arial Narrow" w:eastAsia="Arial Unicode MS" w:hAnsi="Arial Narrow"/>
                <w:color w:val="000000"/>
              </w:rPr>
            </w:pPr>
            <w:r w:rsidRPr="00970158">
              <w:rPr>
                <w:rFonts w:ascii="Arial Narrow" w:eastAsia="Arial Unicode MS" w:hAnsi="Arial Narrow"/>
                <w:color w:val="000000"/>
              </w:rPr>
              <w:t>Coursework focuses on community/population-based data on epidemiology, disease and injury prevention, health education, growth and development, and family systems.</w:t>
            </w:r>
          </w:p>
          <w:p w:rsidR="000250C8" w:rsidRPr="00970158" w:rsidRDefault="000250C8" w:rsidP="000250C8">
            <w:pPr>
              <w:ind w:left="303"/>
              <w:rPr>
                <w:rFonts w:ascii="Arial Narrow" w:eastAsia="Arial Unicode MS" w:hAnsi="Arial Narrow"/>
                <w:b/>
                <w:i/>
                <w:color w:val="000000"/>
              </w:rPr>
            </w:pPr>
            <w:r w:rsidRPr="00970158">
              <w:rPr>
                <w:rFonts w:ascii="Arial Narrow" w:eastAsia="Arial Unicode MS" w:hAnsi="Arial Narrow"/>
                <w:b/>
                <w:i/>
                <w:color w:val="000000"/>
              </w:rPr>
              <w:t>Project Focus: Obesity in America</w:t>
            </w:r>
          </w:p>
        </w:tc>
      </w:tr>
      <w:tr w:rsidR="000250C8" w:rsidRPr="00B12976" w:rsidTr="000250C8">
        <w:trPr>
          <w:cantSplit/>
          <w:trHeight w:val="398"/>
          <w:jc w:val="center"/>
        </w:trPr>
        <w:tc>
          <w:tcPr>
            <w:tcW w:w="2901" w:type="dxa"/>
            <w:shd w:val="clear" w:color="auto" w:fill="FFFFFF"/>
            <w:tcMar>
              <w:top w:w="80" w:type="dxa"/>
              <w:left w:w="0" w:type="dxa"/>
              <w:bottom w:w="80" w:type="dxa"/>
              <w:right w:w="0" w:type="dxa"/>
            </w:tcMar>
          </w:tcPr>
          <w:p w:rsidR="000250C8" w:rsidRPr="00970158" w:rsidRDefault="000250C8" w:rsidP="00B85B2F">
            <w:pPr>
              <w:spacing w:after="0" w:line="240" w:lineRule="auto"/>
              <w:rPr>
                <w:rFonts w:ascii="Arial Narrow" w:eastAsia="Arial Unicode MS" w:hAnsi="Arial Narrow"/>
                <w:color w:val="1B695B"/>
                <w:sz w:val="24"/>
              </w:rPr>
            </w:pPr>
            <w:r w:rsidRPr="00970158">
              <w:rPr>
                <w:rFonts w:ascii="Arial Narrow" w:eastAsia="Arial Unicode MS" w:hAnsi="Arial Narrow"/>
                <w:color w:val="1B695B"/>
                <w:sz w:val="24"/>
              </w:rPr>
              <w:t>N6309 Role Of The Nurse Educator (3)</w:t>
            </w:r>
          </w:p>
        </w:tc>
        <w:tc>
          <w:tcPr>
            <w:tcW w:w="6386" w:type="dxa"/>
            <w:shd w:val="clear" w:color="auto" w:fill="FFFFFF"/>
            <w:tcMar>
              <w:top w:w="80" w:type="dxa"/>
              <w:left w:w="0" w:type="dxa"/>
              <w:bottom w:w="80" w:type="dxa"/>
              <w:right w:w="0" w:type="dxa"/>
            </w:tcMar>
          </w:tcPr>
          <w:p w:rsidR="000250C8" w:rsidRPr="00970158" w:rsidRDefault="000250C8" w:rsidP="000250C8">
            <w:pPr>
              <w:ind w:left="303"/>
              <w:rPr>
                <w:rFonts w:ascii="Arial Narrow" w:eastAsia="Arial Unicode MS" w:hAnsi="Arial Narrow"/>
                <w:color w:val="000000"/>
              </w:rPr>
            </w:pPr>
            <w:r w:rsidRPr="00970158">
              <w:rPr>
                <w:rFonts w:ascii="Arial Narrow" w:eastAsia="Arial Unicode MS" w:hAnsi="Arial Narrow"/>
                <w:color w:val="000000"/>
              </w:rPr>
              <w:t>Explored the roles, responsibilities, and functions of the nurse educator. Emphasis placed on the development and evaluation of the interactive nature of teaching and learning in a variety of settings.</w:t>
            </w:r>
          </w:p>
          <w:p w:rsidR="000250C8" w:rsidRPr="00970158" w:rsidRDefault="000250C8" w:rsidP="000250C8">
            <w:pPr>
              <w:ind w:left="303"/>
              <w:rPr>
                <w:rFonts w:ascii="Arial Narrow" w:eastAsia="Arial Unicode MS" w:hAnsi="Arial Narrow"/>
                <w:b/>
                <w:i/>
                <w:color w:val="000000"/>
              </w:rPr>
            </w:pPr>
            <w:r w:rsidRPr="00970158">
              <w:rPr>
                <w:rFonts w:ascii="Arial Narrow" w:eastAsia="Arial Unicode MS" w:hAnsi="Arial Narrow"/>
                <w:b/>
                <w:i/>
                <w:color w:val="000000"/>
              </w:rPr>
              <w:t>Learning Contract: Nurse Educator Role in the Healthcare Institution; Evaluate Regional BSN Curriculum in relation to AACN Essentials and IOM Future of Nursing</w:t>
            </w:r>
          </w:p>
        </w:tc>
      </w:tr>
      <w:tr w:rsidR="000250C8" w:rsidRPr="00B12976" w:rsidTr="000250C8">
        <w:trPr>
          <w:cantSplit/>
          <w:trHeight w:val="398"/>
          <w:jc w:val="center"/>
        </w:trPr>
        <w:tc>
          <w:tcPr>
            <w:tcW w:w="2901" w:type="dxa"/>
            <w:shd w:val="clear" w:color="auto" w:fill="FFFFFF"/>
            <w:tcMar>
              <w:top w:w="80" w:type="dxa"/>
              <w:left w:w="0" w:type="dxa"/>
              <w:bottom w:w="80" w:type="dxa"/>
              <w:right w:w="0" w:type="dxa"/>
            </w:tcMar>
          </w:tcPr>
          <w:p w:rsidR="000250C8" w:rsidRPr="00970158" w:rsidRDefault="000250C8" w:rsidP="00B85B2F">
            <w:pPr>
              <w:spacing w:after="0" w:line="240" w:lineRule="auto"/>
              <w:rPr>
                <w:rFonts w:ascii="Arial Narrow" w:eastAsia="Arial Unicode MS" w:hAnsi="Arial Narrow"/>
                <w:color w:val="1B695B"/>
                <w:sz w:val="24"/>
              </w:rPr>
            </w:pPr>
            <w:proofErr w:type="spellStart"/>
            <w:r w:rsidRPr="00970158">
              <w:rPr>
                <w:rFonts w:ascii="Arial Narrow" w:eastAsia="Arial Unicode MS" w:hAnsi="Arial Narrow"/>
                <w:color w:val="1B695B"/>
                <w:sz w:val="24"/>
              </w:rPr>
              <w:t>Educ</w:t>
            </w:r>
            <w:proofErr w:type="spellEnd"/>
            <w:r w:rsidRPr="00970158">
              <w:rPr>
                <w:rFonts w:ascii="Arial Narrow" w:eastAsia="Arial Unicode MS" w:hAnsi="Arial Narrow"/>
                <w:color w:val="1B695B"/>
                <w:sz w:val="24"/>
              </w:rPr>
              <w:t xml:space="preserve"> 6410 The Adult Learner (3)</w:t>
            </w:r>
          </w:p>
        </w:tc>
        <w:tc>
          <w:tcPr>
            <w:tcW w:w="6386" w:type="dxa"/>
            <w:shd w:val="clear" w:color="auto" w:fill="FFFFFF"/>
            <w:tcMar>
              <w:top w:w="80" w:type="dxa"/>
              <w:left w:w="0" w:type="dxa"/>
              <w:bottom w:w="80" w:type="dxa"/>
              <w:right w:w="0" w:type="dxa"/>
            </w:tcMar>
          </w:tcPr>
          <w:p w:rsidR="000250C8" w:rsidRPr="00970158" w:rsidRDefault="000250C8" w:rsidP="000250C8">
            <w:pPr>
              <w:ind w:left="303"/>
              <w:rPr>
                <w:rFonts w:ascii="Arial Narrow" w:eastAsia="Arial Unicode MS" w:hAnsi="Arial Narrow"/>
                <w:color w:val="000000"/>
              </w:rPr>
            </w:pPr>
            <w:r w:rsidRPr="00970158">
              <w:rPr>
                <w:rFonts w:ascii="Arial Narrow" w:eastAsia="Arial Unicode MS" w:hAnsi="Arial Narrow"/>
                <w:color w:val="000000"/>
              </w:rPr>
              <w:t>Investigate the characteristics of Adult Learners and various theories of how they learn, as well as the implications of these characteristics and theories for Adult Education Research, Programming, Curriculum, Planning, and Instructional Practice.</w:t>
            </w:r>
          </w:p>
          <w:p w:rsidR="000250C8" w:rsidRPr="00970158" w:rsidRDefault="000250C8" w:rsidP="000250C8">
            <w:pPr>
              <w:ind w:left="303"/>
              <w:rPr>
                <w:rFonts w:ascii="Arial Narrow" w:eastAsia="Arial Unicode MS" w:hAnsi="Arial Narrow"/>
                <w:b/>
                <w:i/>
                <w:color w:val="000000"/>
              </w:rPr>
            </w:pPr>
            <w:r w:rsidRPr="00970158">
              <w:rPr>
                <w:rFonts w:ascii="Arial Narrow" w:eastAsia="Arial Unicode MS" w:hAnsi="Arial Narrow"/>
                <w:b/>
                <w:i/>
                <w:color w:val="000000"/>
              </w:rPr>
              <w:t>Learning Contract:  Analyze Adult Learner Literature related to Actual Adult Learners</w:t>
            </w:r>
          </w:p>
        </w:tc>
      </w:tr>
      <w:tr w:rsidR="000250C8" w:rsidRPr="00B12976" w:rsidTr="000250C8">
        <w:trPr>
          <w:cantSplit/>
          <w:trHeight w:val="398"/>
          <w:jc w:val="center"/>
        </w:trPr>
        <w:tc>
          <w:tcPr>
            <w:tcW w:w="2901" w:type="dxa"/>
            <w:shd w:val="clear" w:color="auto" w:fill="FFFFFF"/>
            <w:tcMar>
              <w:top w:w="80" w:type="dxa"/>
              <w:left w:w="0" w:type="dxa"/>
              <w:bottom w:w="80" w:type="dxa"/>
              <w:right w:w="0" w:type="dxa"/>
            </w:tcMar>
          </w:tcPr>
          <w:p w:rsidR="000250C8" w:rsidRPr="00970158" w:rsidRDefault="000250C8" w:rsidP="00B85B2F">
            <w:pPr>
              <w:spacing w:after="0" w:line="240" w:lineRule="auto"/>
              <w:rPr>
                <w:rFonts w:ascii="Arial Narrow" w:eastAsia="Arial Unicode MS" w:hAnsi="Arial Narrow"/>
                <w:color w:val="1B695B"/>
                <w:sz w:val="24"/>
              </w:rPr>
            </w:pPr>
            <w:r w:rsidRPr="00970158">
              <w:rPr>
                <w:rFonts w:ascii="Arial Narrow" w:eastAsia="Arial Unicode MS" w:hAnsi="Arial Narrow"/>
                <w:color w:val="1B695B"/>
                <w:sz w:val="24"/>
              </w:rPr>
              <w:t>N6321 Instructional Strategies In Nursing Education (3)</w:t>
            </w:r>
          </w:p>
        </w:tc>
        <w:tc>
          <w:tcPr>
            <w:tcW w:w="6386" w:type="dxa"/>
            <w:shd w:val="clear" w:color="auto" w:fill="FFFFFF"/>
            <w:tcMar>
              <w:top w:w="80" w:type="dxa"/>
              <w:left w:w="0" w:type="dxa"/>
              <w:bottom w:w="80" w:type="dxa"/>
              <w:right w:w="0" w:type="dxa"/>
            </w:tcMar>
          </w:tcPr>
          <w:p w:rsidR="000250C8" w:rsidRPr="00970158" w:rsidRDefault="000250C8" w:rsidP="000250C8">
            <w:pPr>
              <w:spacing w:after="0" w:line="240" w:lineRule="auto"/>
              <w:ind w:left="303"/>
              <w:rPr>
                <w:rFonts w:ascii="Arial Narrow" w:eastAsia="Arial Unicode MS" w:hAnsi="Arial Narrow"/>
                <w:color w:val="000000"/>
              </w:rPr>
            </w:pPr>
            <w:r w:rsidRPr="00970158">
              <w:rPr>
                <w:rFonts w:ascii="Arial Narrow" w:eastAsia="Arial Unicode MS" w:hAnsi="Arial Narrow"/>
                <w:color w:val="000000"/>
              </w:rPr>
              <w:t>Development and analysis of teaching and learning strategies in nursing education. Focus on adult learning principles of teaching and learning incorporated into the innovative instructional strategies.</w:t>
            </w:r>
          </w:p>
          <w:p w:rsidR="000250C8" w:rsidRPr="00970158" w:rsidRDefault="000250C8" w:rsidP="000250C8">
            <w:pPr>
              <w:spacing w:after="0" w:line="240" w:lineRule="auto"/>
              <w:ind w:left="303"/>
              <w:rPr>
                <w:rFonts w:ascii="Arial Narrow" w:eastAsia="Arial Unicode MS" w:hAnsi="Arial Narrow"/>
                <w:color w:val="000000"/>
              </w:rPr>
            </w:pPr>
          </w:p>
          <w:p w:rsidR="000250C8" w:rsidRPr="00970158" w:rsidRDefault="000250C8" w:rsidP="000250C8">
            <w:pPr>
              <w:ind w:left="303"/>
              <w:rPr>
                <w:rFonts w:ascii="Arial Narrow" w:eastAsia="Arial Unicode MS" w:hAnsi="Arial Narrow"/>
                <w:color w:val="000000"/>
              </w:rPr>
            </w:pPr>
            <w:r w:rsidRPr="00970158">
              <w:rPr>
                <w:rFonts w:ascii="Arial Narrow" w:eastAsia="Arial Unicode MS" w:hAnsi="Arial Narrow"/>
                <w:color w:val="000000"/>
              </w:rPr>
              <w:t>Integration of new technology in instructional design and delivery is highlighted. Focus on evaluation methods of both teacher and learner.</w:t>
            </w:r>
          </w:p>
          <w:p w:rsidR="000250C8" w:rsidRPr="00970158" w:rsidRDefault="000250C8" w:rsidP="00904F34">
            <w:pPr>
              <w:ind w:left="303"/>
              <w:rPr>
                <w:rFonts w:ascii="Arial Narrow" w:eastAsia="Arial Unicode MS" w:hAnsi="Arial Narrow"/>
                <w:b/>
                <w:i/>
                <w:color w:val="000000"/>
              </w:rPr>
            </w:pPr>
            <w:r w:rsidRPr="00970158">
              <w:rPr>
                <w:rFonts w:ascii="Arial Narrow" w:eastAsia="Arial Unicode MS" w:hAnsi="Arial Narrow"/>
                <w:b/>
                <w:i/>
                <w:color w:val="000000"/>
              </w:rPr>
              <w:t xml:space="preserve">Learning Contract:  Simulation </w:t>
            </w:r>
            <w:r w:rsidR="00904F34">
              <w:rPr>
                <w:rFonts w:ascii="Arial Narrow" w:eastAsia="Arial Unicode MS" w:hAnsi="Arial Narrow"/>
                <w:b/>
                <w:i/>
                <w:color w:val="000000"/>
              </w:rPr>
              <w:t xml:space="preserve">Learning </w:t>
            </w:r>
            <w:r w:rsidRPr="00970158">
              <w:rPr>
                <w:rFonts w:ascii="Arial Narrow" w:eastAsia="Arial Unicode MS" w:hAnsi="Arial Narrow"/>
                <w:b/>
                <w:i/>
                <w:color w:val="000000"/>
              </w:rPr>
              <w:t>in the Clinical and Academic Environments</w:t>
            </w:r>
          </w:p>
        </w:tc>
      </w:tr>
      <w:tr w:rsidR="000250C8" w:rsidRPr="00B12976" w:rsidTr="000250C8">
        <w:trPr>
          <w:cantSplit/>
          <w:trHeight w:val="398"/>
          <w:jc w:val="center"/>
        </w:trPr>
        <w:tc>
          <w:tcPr>
            <w:tcW w:w="2901" w:type="dxa"/>
            <w:shd w:val="clear" w:color="auto" w:fill="FFFFFF"/>
            <w:tcMar>
              <w:top w:w="80" w:type="dxa"/>
              <w:left w:w="0" w:type="dxa"/>
              <w:bottom w:w="80" w:type="dxa"/>
              <w:right w:w="0" w:type="dxa"/>
            </w:tcMar>
          </w:tcPr>
          <w:p w:rsidR="000250C8" w:rsidRPr="00970158" w:rsidRDefault="000250C8" w:rsidP="00B85B2F">
            <w:pPr>
              <w:spacing w:after="0" w:line="240" w:lineRule="auto"/>
              <w:rPr>
                <w:rFonts w:ascii="Arial Narrow" w:eastAsia="Arial Unicode MS" w:hAnsi="Arial Narrow"/>
                <w:color w:val="1B695B"/>
                <w:sz w:val="24"/>
              </w:rPr>
            </w:pPr>
            <w:r w:rsidRPr="00970158">
              <w:rPr>
                <w:rFonts w:ascii="Arial Narrow" w:eastAsia="Arial Unicode MS" w:hAnsi="Arial Narrow"/>
                <w:color w:val="1B695B"/>
                <w:sz w:val="24"/>
              </w:rPr>
              <w:lastRenderedPageBreak/>
              <w:t>N6322 Evaluation Strategies In Nursing (3)</w:t>
            </w:r>
          </w:p>
        </w:tc>
        <w:tc>
          <w:tcPr>
            <w:tcW w:w="6386" w:type="dxa"/>
            <w:shd w:val="clear" w:color="auto" w:fill="FFFFFF"/>
            <w:tcMar>
              <w:top w:w="80" w:type="dxa"/>
              <w:left w:w="0" w:type="dxa"/>
              <w:bottom w:w="80" w:type="dxa"/>
              <w:right w:w="0" w:type="dxa"/>
            </w:tcMar>
          </w:tcPr>
          <w:p w:rsidR="000250C8" w:rsidRPr="00970158" w:rsidRDefault="000250C8" w:rsidP="000250C8">
            <w:pPr>
              <w:spacing w:after="0" w:line="240" w:lineRule="auto"/>
              <w:ind w:left="303"/>
              <w:rPr>
                <w:rFonts w:ascii="Arial Narrow" w:eastAsia="Arial Unicode MS" w:hAnsi="Arial Narrow"/>
                <w:color w:val="000000"/>
              </w:rPr>
            </w:pPr>
            <w:r w:rsidRPr="00970158">
              <w:rPr>
                <w:rFonts w:ascii="Arial Narrow" w:eastAsia="Arial Unicode MS" w:hAnsi="Arial Narrow"/>
                <w:color w:val="000000"/>
              </w:rPr>
              <w:t>Knowledge of evaluation concepts, including testing and measurement in nursing education at the didactic, clinical and programmatic levels. Strategies to assess and evaluate learning in the cognitive, psychomotor and affective domains. Quality improvements, as well as legal and ethical considerations explored.</w:t>
            </w:r>
          </w:p>
          <w:p w:rsidR="000250C8" w:rsidRPr="00970158" w:rsidRDefault="000250C8" w:rsidP="000250C8">
            <w:pPr>
              <w:spacing w:after="0" w:line="240" w:lineRule="auto"/>
              <w:ind w:left="303"/>
              <w:rPr>
                <w:rFonts w:ascii="Arial Narrow" w:eastAsia="Arial Unicode MS" w:hAnsi="Arial Narrow"/>
                <w:color w:val="000000"/>
              </w:rPr>
            </w:pPr>
          </w:p>
          <w:p w:rsidR="000250C8" w:rsidRPr="00970158" w:rsidRDefault="000250C8" w:rsidP="000250C8">
            <w:pPr>
              <w:ind w:left="303"/>
              <w:rPr>
                <w:rFonts w:ascii="Arial Narrow" w:eastAsia="Arial Unicode MS" w:hAnsi="Arial Narrow"/>
                <w:color w:val="000000"/>
              </w:rPr>
            </w:pPr>
            <w:r w:rsidRPr="00970158">
              <w:rPr>
                <w:rFonts w:ascii="Arial Narrow" w:eastAsia="Arial Unicode MS" w:hAnsi="Arial Narrow"/>
                <w:color w:val="000000"/>
              </w:rPr>
              <w:t>Key concepts include classical test theory; criterion and norm referenced theory and technique; reliability, validity, and the associated descriptive statistics; preparation of instrumental objectives for use in developing classroom tests and clinical nursing performance evaluations.</w:t>
            </w:r>
          </w:p>
        </w:tc>
      </w:tr>
      <w:tr w:rsidR="000250C8" w:rsidRPr="00B12976" w:rsidTr="000250C8">
        <w:trPr>
          <w:cantSplit/>
          <w:trHeight w:val="398"/>
          <w:jc w:val="center"/>
        </w:trPr>
        <w:tc>
          <w:tcPr>
            <w:tcW w:w="2901" w:type="dxa"/>
            <w:shd w:val="clear" w:color="auto" w:fill="FFFFFF"/>
            <w:tcMar>
              <w:top w:w="80" w:type="dxa"/>
              <w:left w:w="0" w:type="dxa"/>
              <w:bottom w:w="80" w:type="dxa"/>
              <w:right w:w="0" w:type="dxa"/>
            </w:tcMar>
          </w:tcPr>
          <w:p w:rsidR="000250C8" w:rsidRPr="00970158" w:rsidRDefault="000250C8" w:rsidP="00B85B2F">
            <w:pPr>
              <w:spacing w:after="0" w:line="240" w:lineRule="auto"/>
              <w:rPr>
                <w:rFonts w:ascii="Arial Narrow" w:eastAsia="Arial Unicode MS" w:hAnsi="Arial Narrow"/>
                <w:color w:val="1B695B"/>
                <w:sz w:val="24"/>
              </w:rPr>
            </w:pPr>
            <w:r w:rsidRPr="00970158">
              <w:rPr>
                <w:rFonts w:ascii="Arial Narrow" w:eastAsia="Arial Unicode MS" w:hAnsi="Arial Narrow"/>
                <w:color w:val="1B695B"/>
                <w:sz w:val="24"/>
              </w:rPr>
              <w:t>N6320 Learning And Curriculum Development In Nursing (3)</w:t>
            </w:r>
          </w:p>
        </w:tc>
        <w:tc>
          <w:tcPr>
            <w:tcW w:w="6386" w:type="dxa"/>
            <w:shd w:val="clear" w:color="auto" w:fill="FFFFFF"/>
            <w:tcMar>
              <w:top w:w="80" w:type="dxa"/>
              <w:left w:w="0" w:type="dxa"/>
              <w:bottom w:w="80" w:type="dxa"/>
              <w:right w:w="0" w:type="dxa"/>
            </w:tcMar>
          </w:tcPr>
          <w:p w:rsidR="000250C8" w:rsidRPr="00970158" w:rsidRDefault="000250C8" w:rsidP="000250C8">
            <w:pPr>
              <w:ind w:left="303"/>
              <w:rPr>
                <w:rFonts w:ascii="Arial Narrow" w:eastAsia="Arial Unicode MS" w:hAnsi="Arial Narrow"/>
                <w:color w:val="000000"/>
              </w:rPr>
            </w:pPr>
            <w:r w:rsidRPr="00970158">
              <w:rPr>
                <w:rFonts w:ascii="Arial Narrow" w:eastAsia="Arial Unicode MS" w:hAnsi="Arial Narrow"/>
                <w:color w:val="000000"/>
              </w:rPr>
              <w:t>Examines theoretical foundations, principles, and issues in curriculum design. Explores systematic evaluation of curriculum at all levels.</w:t>
            </w:r>
          </w:p>
          <w:p w:rsidR="000250C8" w:rsidRPr="00970158" w:rsidRDefault="000250C8" w:rsidP="000250C8">
            <w:pPr>
              <w:ind w:left="303"/>
              <w:rPr>
                <w:rFonts w:ascii="Arial Narrow" w:eastAsia="Arial Unicode MS" w:hAnsi="Arial Narrow"/>
                <w:b/>
                <w:i/>
                <w:color w:val="000000"/>
              </w:rPr>
            </w:pPr>
            <w:r w:rsidRPr="00970158">
              <w:rPr>
                <w:rFonts w:ascii="Arial Narrow" w:eastAsia="Arial Unicode MS" w:hAnsi="Arial Narrow"/>
                <w:b/>
                <w:i/>
                <w:color w:val="000000"/>
              </w:rPr>
              <w:t>Project:</w:t>
            </w:r>
            <w:r w:rsidRPr="00970158">
              <w:rPr>
                <w:rFonts w:ascii="Arial Narrow" w:eastAsia="Arial Unicode MS" w:hAnsi="Arial Narrow"/>
                <w:b/>
                <w:color w:val="000000"/>
              </w:rPr>
              <w:t xml:space="preserve"> </w:t>
            </w:r>
            <w:r w:rsidRPr="00970158">
              <w:rPr>
                <w:rFonts w:ascii="Arial Narrow" w:eastAsia="Arial Unicode MS" w:hAnsi="Arial Narrow"/>
                <w:b/>
                <w:i/>
                <w:color w:val="000000"/>
              </w:rPr>
              <w:t xml:space="preserve">Developed a Simulated BSN Program including a Mission Statement, Philosophy , Curriculum Framework, Program Objectives, and System Evaluation based on Philosophical, Social, Political Economic, and Professional Issues </w:t>
            </w:r>
          </w:p>
        </w:tc>
      </w:tr>
      <w:tr w:rsidR="000250C8" w:rsidRPr="00B12976" w:rsidTr="000250C8">
        <w:trPr>
          <w:cantSplit/>
          <w:trHeight w:val="398"/>
          <w:jc w:val="center"/>
        </w:trPr>
        <w:tc>
          <w:tcPr>
            <w:tcW w:w="2901" w:type="dxa"/>
            <w:shd w:val="clear" w:color="auto" w:fill="FFFFFF"/>
            <w:tcMar>
              <w:top w:w="80" w:type="dxa"/>
              <w:left w:w="0" w:type="dxa"/>
              <w:bottom w:w="80" w:type="dxa"/>
              <w:right w:w="0" w:type="dxa"/>
            </w:tcMar>
          </w:tcPr>
          <w:p w:rsidR="000250C8" w:rsidRPr="00970158" w:rsidRDefault="000250C8" w:rsidP="00B85B2F">
            <w:pPr>
              <w:spacing w:after="0" w:line="240" w:lineRule="auto"/>
              <w:rPr>
                <w:rFonts w:ascii="Arial Narrow" w:eastAsia="Arial Unicode MS" w:hAnsi="Arial Narrow"/>
                <w:color w:val="1B695B"/>
                <w:sz w:val="24"/>
              </w:rPr>
            </w:pPr>
            <w:r w:rsidRPr="00970158">
              <w:rPr>
                <w:rFonts w:ascii="Arial Narrow" w:eastAsia="Arial Unicode MS" w:hAnsi="Arial Narrow"/>
                <w:color w:val="1B695B"/>
                <w:sz w:val="24"/>
              </w:rPr>
              <w:t>N6518</w:t>
            </w:r>
          </w:p>
          <w:p w:rsidR="000250C8" w:rsidRPr="00970158" w:rsidRDefault="000250C8" w:rsidP="00B85B2F">
            <w:pPr>
              <w:rPr>
                <w:rFonts w:ascii="Arial Narrow" w:eastAsia="Arial Unicode MS" w:hAnsi="Arial Narrow"/>
                <w:color w:val="1B695B"/>
                <w:sz w:val="24"/>
              </w:rPr>
            </w:pPr>
            <w:r w:rsidRPr="00970158">
              <w:rPr>
                <w:rFonts w:ascii="Arial Narrow" w:eastAsia="Arial Unicode MS" w:hAnsi="Arial Narrow"/>
                <w:color w:val="1B695B"/>
                <w:sz w:val="24"/>
              </w:rPr>
              <w:t>Pathophysiology For Advanced Nursing Practice (3)</w:t>
            </w:r>
          </w:p>
        </w:tc>
        <w:tc>
          <w:tcPr>
            <w:tcW w:w="6386" w:type="dxa"/>
            <w:shd w:val="clear" w:color="auto" w:fill="FFFFFF"/>
            <w:tcMar>
              <w:top w:w="80" w:type="dxa"/>
              <w:left w:w="0" w:type="dxa"/>
              <w:bottom w:w="80" w:type="dxa"/>
              <w:right w:w="0" w:type="dxa"/>
            </w:tcMar>
          </w:tcPr>
          <w:p w:rsidR="000250C8" w:rsidRPr="00970158" w:rsidRDefault="000250C8" w:rsidP="000250C8">
            <w:pPr>
              <w:spacing w:after="0" w:line="240" w:lineRule="auto"/>
              <w:ind w:left="303"/>
              <w:rPr>
                <w:rFonts w:ascii="Arial Narrow" w:eastAsia="Arial Unicode MS" w:hAnsi="Arial Narrow"/>
                <w:color w:val="000000"/>
              </w:rPr>
            </w:pPr>
            <w:r w:rsidRPr="00970158">
              <w:rPr>
                <w:rFonts w:ascii="Arial Narrow" w:eastAsia="Arial Unicode MS" w:hAnsi="Arial Narrow"/>
                <w:color w:val="000000"/>
              </w:rPr>
              <w:t>Focused on implications for advanced nursing practice through examination of selected pathophysiological phenomena which occur frequently in the diverse populations to whom advanced nurses provide care.</w:t>
            </w:r>
          </w:p>
        </w:tc>
      </w:tr>
      <w:tr w:rsidR="000250C8" w:rsidRPr="00B12976" w:rsidTr="000250C8">
        <w:trPr>
          <w:cantSplit/>
          <w:trHeight w:val="398"/>
          <w:jc w:val="center"/>
        </w:trPr>
        <w:tc>
          <w:tcPr>
            <w:tcW w:w="2901" w:type="dxa"/>
            <w:shd w:val="clear" w:color="auto" w:fill="FFFFFF"/>
            <w:tcMar>
              <w:top w:w="80" w:type="dxa"/>
              <w:left w:w="0" w:type="dxa"/>
              <w:bottom w:w="80" w:type="dxa"/>
              <w:right w:w="0" w:type="dxa"/>
            </w:tcMar>
          </w:tcPr>
          <w:p w:rsidR="000250C8" w:rsidRPr="00970158" w:rsidRDefault="000250C8" w:rsidP="00B85B2F">
            <w:pPr>
              <w:rPr>
                <w:rFonts w:ascii="Arial Narrow" w:eastAsia="Arial Unicode MS" w:hAnsi="Arial Narrow"/>
                <w:color w:val="1B695B"/>
                <w:sz w:val="24"/>
              </w:rPr>
            </w:pPr>
            <w:r w:rsidRPr="00970158">
              <w:rPr>
                <w:rFonts w:ascii="Arial Narrow" w:eastAsia="Arial Unicode MS" w:hAnsi="Arial Narrow"/>
                <w:color w:val="1B695B"/>
                <w:sz w:val="24"/>
              </w:rPr>
              <w:t>N6950 Advanced Nursing Practice (4)</w:t>
            </w:r>
          </w:p>
        </w:tc>
        <w:tc>
          <w:tcPr>
            <w:tcW w:w="6386" w:type="dxa"/>
            <w:shd w:val="clear" w:color="auto" w:fill="FFFFFF"/>
            <w:tcMar>
              <w:top w:w="80" w:type="dxa"/>
              <w:left w:w="0" w:type="dxa"/>
              <w:bottom w:w="80" w:type="dxa"/>
              <w:right w:w="0" w:type="dxa"/>
            </w:tcMar>
          </w:tcPr>
          <w:p w:rsidR="000250C8" w:rsidRPr="00970158" w:rsidRDefault="000250C8" w:rsidP="000250C8">
            <w:pPr>
              <w:ind w:left="303"/>
              <w:rPr>
                <w:rFonts w:ascii="Arial Narrow" w:eastAsia="Arial Unicode MS" w:hAnsi="Arial Narrow"/>
                <w:color w:val="000000"/>
              </w:rPr>
            </w:pPr>
            <w:r w:rsidRPr="00970158">
              <w:rPr>
                <w:rFonts w:ascii="Arial Narrow" w:eastAsia="Arial Unicode MS" w:hAnsi="Arial Narrow"/>
                <w:color w:val="000000"/>
              </w:rPr>
              <w:t>Advanced nursing practice examines different nursing and interdisciplinary models of case management of acute and chronic problems across the lifespan. The intensive clinical experience focuses on the pediatric care area.</w:t>
            </w:r>
          </w:p>
          <w:p w:rsidR="000250C8" w:rsidRPr="00970158" w:rsidRDefault="000250C8" w:rsidP="000250C8">
            <w:pPr>
              <w:ind w:left="303"/>
              <w:rPr>
                <w:rFonts w:ascii="Arial Narrow" w:eastAsia="Arial Unicode MS" w:hAnsi="Arial Narrow"/>
                <w:b/>
                <w:i/>
                <w:color w:val="000000"/>
              </w:rPr>
            </w:pPr>
            <w:r w:rsidRPr="00970158">
              <w:rPr>
                <w:rFonts w:ascii="Arial Narrow" w:eastAsia="Arial Unicode MS" w:hAnsi="Arial Narrow"/>
                <w:b/>
                <w:i/>
                <w:color w:val="000000"/>
              </w:rPr>
              <w:t>Project Focus:  Case Management, Reducing Hospital Readmissions, and restructuring Nursing Education on the Care Management Model</w:t>
            </w:r>
          </w:p>
        </w:tc>
      </w:tr>
      <w:tr w:rsidR="000250C8" w:rsidRPr="00B12976" w:rsidTr="000250C8">
        <w:trPr>
          <w:cantSplit/>
          <w:trHeight w:val="398"/>
          <w:jc w:val="center"/>
        </w:trPr>
        <w:tc>
          <w:tcPr>
            <w:tcW w:w="2901" w:type="dxa"/>
            <w:shd w:val="clear" w:color="auto" w:fill="FFFFFF"/>
            <w:tcMar>
              <w:top w:w="80" w:type="dxa"/>
              <w:left w:w="0" w:type="dxa"/>
              <w:bottom w:w="80" w:type="dxa"/>
              <w:right w:w="0" w:type="dxa"/>
            </w:tcMar>
          </w:tcPr>
          <w:p w:rsidR="000250C8" w:rsidRPr="00970158" w:rsidRDefault="000250C8" w:rsidP="00B85B2F">
            <w:pPr>
              <w:spacing w:after="0" w:line="240" w:lineRule="auto"/>
              <w:rPr>
                <w:rFonts w:ascii="Arial Narrow" w:eastAsia="Arial Unicode MS" w:hAnsi="Arial Narrow"/>
                <w:color w:val="1B695B"/>
                <w:sz w:val="24"/>
              </w:rPr>
            </w:pPr>
            <w:r w:rsidRPr="00970158">
              <w:rPr>
                <w:rFonts w:ascii="Arial Narrow" w:eastAsia="Arial Unicode MS" w:hAnsi="Arial Narrow"/>
                <w:color w:val="1B695B"/>
                <w:sz w:val="24"/>
              </w:rPr>
              <w:t>N6952 Synthesis Practicum (Clinical) (3)</w:t>
            </w:r>
          </w:p>
        </w:tc>
        <w:tc>
          <w:tcPr>
            <w:tcW w:w="6386" w:type="dxa"/>
            <w:shd w:val="clear" w:color="auto" w:fill="FFFFFF"/>
            <w:tcMar>
              <w:top w:w="80" w:type="dxa"/>
              <w:left w:w="0" w:type="dxa"/>
              <w:bottom w:w="80" w:type="dxa"/>
              <w:right w:w="0" w:type="dxa"/>
            </w:tcMar>
          </w:tcPr>
          <w:p w:rsidR="000250C8" w:rsidRPr="00970158" w:rsidRDefault="000250C8" w:rsidP="000250C8">
            <w:pPr>
              <w:spacing w:after="0" w:line="240" w:lineRule="auto"/>
              <w:ind w:left="303"/>
              <w:rPr>
                <w:rFonts w:ascii="Arial Narrow" w:eastAsia="Arial Unicode MS" w:hAnsi="Arial Narrow"/>
                <w:color w:val="000000"/>
              </w:rPr>
            </w:pPr>
            <w:r w:rsidRPr="00970158">
              <w:rPr>
                <w:rFonts w:ascii="Arial Narrow" w:eastAsia="Arial Unicode MS" w:hAnsi="Arial Narrow"/>
                <w:color w:val="000000"/>
              </w:rPr>
              <w:t>Concentrated opportunity to function in an advanced nursing role as a nurse educator, integrating clinical and functional role activities within a chose setting.</w:t>
            </w:r>
          </w:p>
          <w:p w:rsidR="000250C8" w:rsidRPr="00970158" w:rsidRDefault="000250C8" w:rsidP="000250C8">
            <w:pPr>
              <w:spacing w:after="0" w:line="240" w:lineRule="auto"/>
              <w:ind w:left="303"/>
              <w:rPr>
                <w:rFonts w:ascii="Arial Narrow" w:eastAsia="Arial Unicode MS" w:hAnsi="Arial Narrow"/>
                <w:color w:val="000000"/>
              </w:rPr>
            </w:pPr>
          </w:p>
          <w:p w:rsidR="000250C8" w:rsidRPr="00970158" w:rsidRDefault="000250C8" w:rsidP="000250C8">
            <w:pPr>
              <w:ind w:left="303"/>
              <w:rPr>
                <w:rFonts w:ascii="Arial Narrow" w:eastAsia="Arial Unicode MS" w:hAnsi="Arial Narrow"/>
                <w:color w:val="000000"/>
              </w:rPr>
            </w:pPr>
            <w:r w:rsidRPr="00970158">
              <w:rPr>
                <w:rFonts w:ascii="Arial Narrow" w:eastAsia="Arial Unicode MS" w:hAnsi="Arial Narrow"/>
                <w:color w:val="000000"/>
              </w:rPr>
              <w:t>Emphasis includes educator nursing practice, functional role responsibilities, and activities with emphasis on their relationship to client outcomes.</w:t>
            </w:r>
          </w:p>
          <w:p w:rsidR="000250C8" w:rsidRPr="00970158" w:rsidRDefault="000250C8" w:rsidP="000250C8">
            <w:pPr>
              <w:ind w:left="303"/>
              <w:rPr>
                <w:rFonts w:ascii="Arial Narrow" w:eastAsia="Arial Unicode MS" w:hAnsi="Arial Narrow"/>
                <w:b/>
                <w:i/>
                <w:color w:val="000000"/>
              </w:rPr>
            </w:pPr>
            <w:r w:rsidRPr="00970158">
              <w:rPr>
                <w:rFonts w:ascii="Arial Narrow" w:eastAsia="Arial Unicode MS" w:hAnsi="Arial Narrow"/>
                <w:b/>
                <w:i/>
                <w:color w:val="000000"/>
              </w:rPr>
              <w:t>Project:  Mastering NLN Educator Competencies</w:t>
            </w:r>
          </w:p>
        </w:tc>
      </w:tr>
    </w:tbl>
    <w:p w:rsidR="0090176F" w:rsidRPr="00394D42" w:rsidRDefault="0090176F" w:rsidP="00876598">
      <w:pPr>
        <w:spacing w:after="0" w:line="240" w:lineRule="auto"/>
        <w:rPr>
          <w:rFonts w:asciiTheme="majorHAnsi" w:hAnsiTheme="majorHAnsi" w:cstheme="minorHAnsi"/>
        </w:rPr>
      </w:pPr>
    </w:p>
    <w:sectPr w:rsidR="0090176F" w:rsidRPr="00394D42" w:rsidSect="00D17970">
      <w:headerReference w:type="default" r:id="rId8"/>
      <w:footerReference w:type="default" r:id="rId9"/>
      <w:pgSz w:w="12240" w:h="15840"/>
      <w:pgMar w:top="1020" w:right="1440" w:bottom="1440" w:left="1440" w:header="63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1498" w:rsidRDefault="00241498" w:rsidP="00D238E2">
      <w:r>
        <w:separator/>
      </w:r>
    </w:p>
  </w:endnote>
  <w:endnote w:type="continuationSeparator" w:id="0">
    <w:p w:rsidR="00241498" w:rsidRDefault="00241498" w:rsidP="00D238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A6A6A6" w:themeColor="background1" w:themeShade="A6"/>
        <w:insideH w:val="single" w:sz="18" w:space="0" w:color="A6A6A6" w:themeColor="background1" w:themeShade="A6"/>
        <w:insideV w:val="single" w:sz="18" w:space="0" w:color="A6A6A6" w:themeColor="background1" w:themeShade="A6"/>
      </w:tblBorders>
      <w:tblLook w:val="04A0"/>
    </w:tblPr>
    <w:tblGrid>
      <w:gridCol w:w="993"/>
      <w:gridCol w:w="8583"/>
    </w:tblGrid>
    <w:tr w:rsidR="00B85B2F" w:rsidRPr="00394D42" w:rsidTr="00394D42">
      <w:tc>
        <w:tcPr>
          <w:tcW w:w="918" w:type="dxa"/>
        </w:tcPr>
        <w:p w:rsidR="00B85B2F" w:rsidRPr="00394D42" w:rsidRDefault="00B85B2F" w:rsidP="001A67A7">
          <w:pPr>
            <w:pStyle w:val="Footer"/>
            <w:jc w:val="right"/>
            <w:rPr>
              <w:b/>
              <w:color w:val="248D7B" w:themeColor="accent4"/>
              <w:sz w:val="24"/>
              <w:szCs w:val="32"/>
            </w:rPr>
          </w:pPr>
          <w:r w:rsidRPr="00394D42">
            <w:rPr>
              <w:b/>
              <w:color w:val="248D7B" w:themeColor="accent4"/>
              <w:sz w:val="24"/>
            </w:rPr>
            <w:fldChar w:fldCharType="begin"/>
          </w:r>
          <w:r w:rsidRPr="00394D42">
            <w:rPr>
              <w:b/>
              <w:color w:val="248D7B" w:themeColor="accent4"/>
              <w:sz w:val="24"/>
            </w:rPr>
            <w:instrText xml:space="preserve"> PAGE   \* MERGEFORMAT </w:instrText>
          </w:r>
          <w:r w:rsidRPr="00394D42">
            <w:rPr>
              <w:b/>
              <w:color w:val="248D7B" w:themeColor="accent4"/>
              <w:sz w:val="24"/>
            </w:rPr>
            <w:fldChar w:fldCharType="separate"/>
          </w:r>
          <w:r w:rsidR="00E731FC" w:rsidRPr="00E731FC">
            <w:rPr>
              <w:b/>
              <w:noProof/>
              <w:color w:val="248D7B" w:themeColor="accent4"/>
              <w:sz w:val="24"/>
              <w:szCs w:val="32"/>
            </w:rPr>
            <w:t>1</w:t>
          </w:r>
          <w:r w:rsidRPr="00394D42">
            <w:rPr>
              <w:b/>
              <w:color w:val="248D7B" w:themeColor="accent4"/>
              <w:sz w:val="24"/>
            </w:rPr>
            <w:fldChar w:fldCharType="end"/>
          </w:r>
        </w:p>
      </w:tc>
      <w:tc>
        <w:tcPr>
          <w:tcW w:w="7938" w:type="dxa"/>
        </w:tcPr>
        <w:p w:rsidR="00B85B2F" w:rsidRPr="00394D42" w:rsidRDefault="00B85B2F">
          <w:pPr>
            <w:pStyle w:val="Footer"/>
            <w:rPr>
              <w:b/>
            </w:rPr>
          </w:pPr>
        </w:p>
      </w:tc>
    </w:tr>
  </w:tbl>
  <w:p w:rsidR="00B85B2F" w:rsidRDefault="00B85B2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1498" w:rsidRDefault="00241498" w:rsidP="00D238E2">
      <w:r>
        <w:separator/>
      </w:r>
    </w:p>
  </w:footnote>
  <w:footnote w:type="continuationSeparator" w:id="0">
    <w:p w:rsidR="00241498" w:rsidRDefault="00241498" w:rsidP="00D238E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76"/>
    </w:tblGrid>
    <w:tr w:rsidR="00B85B2F" w:rsidRPr="00B73022" w:rsidTr="00486ABF">
      <w:tc>
        <w:tcPr>
          <w:tcW w:w="9576" w:type="dxa"/>
        </w:tcPr>
        <w:p w:rsidR="00B85B2F" w:rsidRDefault="00B85B2F" w:rsidP="00723665">
          <w:pPr>
            <w:pStyle w:val="Header"/>
            <w:jc w:val="center"/>
            <w:rPr>
              <w:rFonts w:asciiTheme="majorHAnsi" w:hAnsiTheme="majorHAnsi" w:cstheme="minorHAnsi"/>
              <w:b/>
              <w:smallCaps/>
              <w:color w:val="248D7B" w:themeColor="accent4"/>
              <w:sz w:val="36"/>
            </w:rPr>
          </w:pPr>
          <w:r w:rsidRPr="00B73022">
            <w:rPr>
              <w:rFonts w:asciiTheme="majorHAnsi" w:hAnsiTheme="majorHAnsi" w:cstheme="minorHAnsi"/>
              <w:b/>
              <w:smallCaps/>
              <w:color w:val="248D7B" w:themeColor="accent4"/>
              <w:sz w:val="36"/>
            </w:rPr>
            <w:t>BRANDON DAVIS RACHAL RN, BSN</w:t>
          </w:r>
        </w:p>
        <w:p w:rsidR="00B85B2F" w:rsidRPr="00A813AF" w:rsidRDefault="00B85B2F" w:rsidP="00723665">
          <w:pPr>
            <w:pStyle w:val="Header"/>
            <w:jc w:val="center"/>
            <w:rPr>
              <w:rFonts w:asciiTheme="majorHAnsi" w:hAnsiTheme="majorHAnsi" w:cstheme="minorHAnsi"/>
              <w:color w:val="089BA2" w:themeColor="accent3" w:themeShade="BF"/>
              <w:sz w:val="36"/>
            </w:rPr>
          </w:pPr>
          <w:r>
            <w:rPr>
              <w:rFonts w:asciiTheme="majorHAnsi" w:hAnsiTheme="majorHAnsi" w:cstheme="minorHAnsi"/>
              <w:color w:val="089BA2" w:themeColor="accent3" w:themeShade="BF"/>
              <w:sz w:val="28"/>
            </w:rPr>
            <w:t>www.</w:t>
          </w:r>
          <w:r w:rsidRPr="00A813AF">
            <w:rPr>
              <w:rFonts w:asciiTheme="majorHAnsi" w:hAnsiTheme="majorHAnsi" w:cstheme="minorHAnsi"/>
              <w:color w:val="089BA2" w:themeColor="accent3" w:themeShade="BF"/>
              <w:sz w:val="28"/>
            </w:rPr>
            <w:t>brandonrachal.me</w:t>
          </w:r>
        </w:p>
      </w:tc>
    </w:tr>
    <w:tr w:rsidR="00B85B2F" w:rsidRPr="00D17970" w:rsidTr="00427813">
      <w:trPr>
        <w:trHeight w:val="450"/>
      </w:trPr>
      <w:tc>
        <w:tcPr>
          <w:tcW w:w="9576" w:type="dxa"/>
          <w:vAlign w:val="center"/>
        </w:tcPr>
        <w:p w:rsidR="00B85B2F" w:rsidRPr="00D17970" w:rsidRDefault="00B85B2F" w:rsidP="00D17970">
          <w:pPr>
            <w:pStyle w:val="Header"/>
            <w:jc w:val="center"/>
            <w:rPr>
              <w:rFonts w:cstheme="minorHAnsi"/>
              <w:b/>
              <w:smallCaps/>
              <w:color w:val="808080" w:themeColor="background1" w:themeShade="80"/>
            </w:rPr>
          </w:pPr>
          <w:r w:rsidRPr="00D17970">
            <w:rPr>
              <w:rFonts w:cstheme="minorHAnsi"/>
              <w:b/>
              <w:smallCaps/>
              <w:color w:val="808080" w:themeColor="background1" w:themeShade="80"/>
            </w:rPr>
            <w:t>2219A MISSOURI AVE</w:t>
          </w:r>
          <w:r w:rsidRPr="00D17970">
            <w:rPr>
              <w:rFonts w:cstheme="minorHAnsi"/>
              <w:b/>
              <w:smallCaps/>
              <w:color w:val="5FD6C1" w:themeColor="accent4" w:themeTint="99"/>
            </w:rPr>
            <w:t xml:space="preserve"> </w:t>
          </w:r>
          <w:r w:rsidRPr="00D17970">
            <w:rPr>
              <w:rFonts w:cstheme="minorHAnsi"/>
              <w:b/>
              <w:smallCaps/>
              <w:color w:val="248D7B" w:themeColor="accent4"/>
            </w:rPr>
            <w:t>|</w:t>
          </w:r>
          <w:r w:rsidRPr="00D17970">
            <w:rPr>
              <w:rFonts w:cstheme="minorHAnsi"/>
              <w:b/>
              <w:smallCaps/>
              <w:color w:val="808080" w:themeColor="background1" w:themeShade="80"/>
            </w:rPr>
            <w:t xml:space="preserve"> ST. LOUIS, MO</w:t>
          </w:r>
          <w:r w:rsidRPr="00D17970">
            <w:rPr>
              <w:rFonts w:cstheme="minorHAnsi"/>
              <w:b/>
              <w:smallCaps/>
              <w:color w:val="248D7B" w:themeColor="accent4"/>
            </w:rPr>
            <w:t xml:space="preserve"> |</w:t>
          </w:r>
          <w:r w:rsidRPr="00D17970">
            <w:rPr>
              <w:rFonts w:cstheme="minorHAnsi"/>
              <w:b/>
              <w:smallCaps/>
              <w:color w:val="808080" w:themeColor="background1" w:themeShade="80"/>
            </w:rPr>
            <w:t xml:space="preserve"> 63104 </w:t>
          </w:r>
          <w:r w:rsidRPr="00D17970">
            <w:rPr>
              <w:rFonts w:cstheme="minorHAnsi"/>
              <w:b/>
              <w:smallCaps/>
              <w:color w:val="248D7B" w:themeColor="accent4"/>
            </w:rPr>
            <w:t>|</w:t>
          </w:r>
          <w:r w:rsidRPr="00D17970">
            <w:rPr>
              <w:rFonts w:cstheme="minorHAnsi"/>
              <w:b/>
              <w:smallCaps/>
              <w:color w:val="808080" w:themeColor="background1" w:themeShade="80"/>
            </w:rPr>
            <w:t xml:space="preserve"> (225) </w:t>
          </w:r>
          <w:r>
            <w:rPr>
              <w:rFonts w:cstheme="minorHAnsi"/>
              <w:b/>
              <w:smallCaps/>
              <w:color w:val="808080" w:themeColor="background1" w:themeShade="80"/>
            </w:rPr>
            <w:t>803-9183</w:t>
          </w:r>
          <w:r w:rsidRPr="00D17970">
            <w:rPr>
              <w:rFonts w:cstheme="minorHAnsi"/>
              <w:b/>
              <w:smallCaps/>
              <w:color w:val="808080" w:themeColor="background1" w:themeShade="80"/>
            </w:rPr>
            <w:t xml:space="preserve"> </w:t>
          </w:r>
          <w:r w:rsidRPr="00D17970">
            <w:rPr>
              <w:rFonts w:cstheme="minorHAnsi"/>
              <w:b/>
              <w:smallCaps/>
              <w:color w:val="248D7B" w:themeColor="accent4"/>
            </w:rPr>
            <w:t>|</w:t>
          </w:r>
          <w:r w:rsidRPr="00D17970">
            <w:rPr>
              <w:rFonts w:cstheme="minorHAnsi"/>
              <w:b/>
              <w:smallCaps/>
              <w:color w:val="808080" w:themeColor="background1" w:themeShade="80"/>
            </w:rPr>
            <w:t xml:space="preserve"> KITWBDR@YAHOO.COM</w:t>
          </w:r>
        </w:p>
      </w:tc>
    </w:tr>
    <w:tr w:rsidR="00B85B2F" w:rsidRPr="00427813" w:rsidTr="003E5EA5">
      <w:trPr>
        <w:trHeight w:val="90"/>
      </w:trPr>
      <w:tc>
        <w:tcPr>
          <w:tcW w:w="9576" w:type="dxa"/>
        </w:tcPr>
        <w:p w:rsidR="00B85B2F" w:rsidRPr="00427813" w:rsidRDefault="00B85B2F" w:rsidP="00486ABF">
          <w:pPr>
            <w:pStyle w:val="Header"/>
            <w:tabs>
              <w:tab w:val="left" w:pos="720"/>
            </w:tabs>
            <w:rPr>
              <w:rFonts w:cstheme="minorHAnsi"/>
              <w:sz w:val="6"/>
            </w:rPr>
          </w:pPr>
          <w:r w:rsidRPr="00427813">
            <w:rPr>
              <w:rFonts w:cstheme="minorHAnsi"/>
              <w:sz w:val="24"/>
            </w:rPr>
            <w:tab/>
          </w:r>
        </w:p>
      </w:tc>
    </w:tr>
  </w:tbl>
  <w:p w:rsidR="00B85B2F" w:rsidRPr="00427813" w:rsidRDefault="00B85B2F" w:rsidP="00427813">
    <w:pPr>
      <w:pStyle w:val="Header"/>
      <w:tabs>
        <w:tab w:val="left" w:pos="3285"/>
      </w:tabs>
      <w:rPr>
        <w:rFonts w:cstheme="minorHAnsi"/>
        <w:color w:val="12463D" w:themeColor="accent4" w:themeShade="80"/>
        <w:sz w:val="24"/>
      </w:rPr>
    </w:pPr>
    <w:r>
      <w:rPr>
        <w:rFonts w:cstheme="minorHAnsi"/>
        <w:color w:val="12463D" w:themeColor="accent4" w:themeShade="80"/>
        <w:sz w:val="24"/>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864C8"/>
    <w:multiLevelType w:val="hybridMultilevel"/>
    <w:tmpl w:val="1B10AA68"/>
    <w:lvl w:ilvl="0" w:tplc="ED3CC9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6462B00"/>
    <w:multiLevelType w:val="hybridMultilevel"/>
    <w:tmpl w:val="66820A64"/>
    <w:lvl w:ilvl="0" w:tplc="23887298">
      <w:start w:val="1"/>
      <w:numFmt w:val="decimal"/>
      <w:pStyle w:val="NumberedItems"/>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86ABF"/>
    <w:rsid w:val="000211EF"/>
    <w:rsid w:val="000250C8"/>
    <w:rsid w:val="0006708C"/>
    <w:rsid w:val="00096153"/>
    <w:rsid w:val="000C6A8E"/>
    <w:rsid w:val="000D387B"/>
    <w:rsid w:val="000D7AD2"/>
    <w:rsid w:val="00134180"/>
    <w:rsid w:val="0016593B"/>
    <w:rsid w:val="00175576"/>
    <w:rsid w:val="00194188"/>
    <w:rsid w:val="001A67A7"/>
    <w:rsid w:val="001F1C1F"/>
    <w:rsid w:val="001F5654"/>
    <w:rsid w:val="0022712B"/>
    <w:rsid w:val="00241498"/>
    <w:rsid w:val="00266CE5"/>
    <w:rsid w:val="00266D1F"/>
    <w:rsid w:val="002762D8"/>
    <w:rsid w:val="002C0A27"/>
    <w:rsid w:val="00306010"/>
    <w:rsid w:val="00330901"/>
    <w:rsid w:val="00364857"/>
    <w:rsid w:val="00394D42"/>
    <w:rsid w:val="003B657A"/>
    <w:rsid w:val="003E5EA5"/>
    <w:rsid w:val="00413463"/>
    <w:rsid w:val="00413C7B"/>
    <w:rsid w:val="004251EA"/>
    <w:rsid w:val="00427813"/>
    <w:rsid w:val="00470927"/>
    <w:rsid w:val="00483A57"/>
    <w:rsid w:val="00486ABF"/>
    <w:rsid w:val="004B31C8"/>
    <w:rsid w:val="004B72FF"/>
    <w:rsid w:val="004E558B"/>
    <w:rsid w:val="004F5A97"/>
    <w:rsid w:val="00500ABE"/>
    <w:rsid w:val="00511294"/>
    <w:rsid w:val="00537C9C"/>
    <w:rsid w:val="00553F76"/>
    <w:rsid w:val="00597170"/>
    <w:rsid w:val="005E0540"/>
    <w:rsid w:val="005E4CF6"/>
    <w:rsid w:val="005F27B8"/>
    <w:rsid w:val="00606C28"/>
    <w:rsid w:val="0062100C"/>
    <w:rsid w:val="00630709"/>
    <w:rsid w:val="006565F8"/>
    <w:rsid w:val="00665BA0"/>
    <w:rsid w:val="0068526B"/>
    <w:rsid w:val="006C06E1"/>
    <w:rsid w:val="006D3E47"/>
    <w:rsid w:val="00723665"/>
    <w:rsid w:val="0075685A"/>
    <w:rsid w:val="00795DCB"/>
    <w:rsid w:val="007B2E52"/>
    <w:rsid w:val="0082071A"/>
    <w:rsid w:val="00820B0B"/>
    <w:rsid w:val="00866899"/>
    <w:rsid w:val="00876096"/>
    <w:rsid w:val="00876598"/>
    <w:rsid w:val="00887698"/>
    <w:rsid w:val="0089198F"/>
    <w:rsid w:val="00897882"/>
    <w:rsid w:val="008B546B"/>
    <w:rsid w:val="008D0984"/>
    <w:rsid w:val="0090176F"/>
    <w:rsid w:val="00901E58"/>
    <w:rsid w:val="00904F34"/>
    <w:rsid w:val="0091583E"/>
    <w:rsid w:val="00970158"/>
    <w:rsid w:val="009731A0"/>
    <w:rsid w:val="009D7D01"/>
    <w:rsid w:val="009E378C"/>
    <w:rsid w:val="009F0E80"/>
    <w:rsid w:val="009F131E"/>
    <w:rsid w:val="00A26E67"/>
    <w:rsid w:val="00A44931"/>
    <w:rsid w:val="00A6621E"/>
    <w:rsid w:val="00A813AF"/>
    <w:rsid w:val="00A82244"/>
    <w:rsid w:val="00AA18A1"/>
    <w:rsid w:val="00AB3779"/>
    <w:rsid w:val="00AC6692"/>
    <w:rsid w:val="00AD676C"/>
    <w:rsid w:val="00B05B47"/>
    <w:rsid w:val="00B122D1"/>
    <w:rsid w:val="00B3367C"/>
    <w:rsid w:val="00B447BE"/>
    <w:rsid w:val="00B614A9"/>
    <w:rsid w:val="00B73022"/>
    <w:rsid w:val="00B85B2F"/>
    <w:rsid w:val="00B9301C"/>
    <w:rsid w:val="00B93B70"/>
    <w:rsid w:val="00BB2272"/>
    <w:rsid w:val="00BF3EFF"/>
    <w:rsid w:val="00C00ECC"/>
    <w:rsid w:val="00C03B29"/>
    <w:rsid w:val="00C10FA3"/>
    <w:rsid w:val="00C467E5"/>
    <w:rsid w:val="00C70A1A"/>
    <w:rsid w:val="00C71A5B"/>
    <w:rsid w:val="00C72A87"/>
    <w:rsid w:val="00C72C9D"/>
    <w:rsid w:val="00C76941"/>
    <w:rsid w:val="00C815D4"/>
    <w:rsid w:val="00C87698"/>
    <w:rsid w:val="00C92949"/>
    <w:rsid w:val="00C96AE3"/>
    <w:rsid w:val="00CB6117"/>
    <w:rsid w:val="00CD719C"/>
    <w:rsid w:val="00CF41E1"/>
    <w:rsid w:val="00D016DF"/>
    <w:rsid w:val="00D17970"/>
    <w:rsid w:val="00D238E2"/>
    <w:rsid w:val="00D31FCF"/>
    <w:rsid w:val="00D470C2"/>
    <w:rsid w:val="00D55871"/>
    <w:rsid w:val="00D61658"/>
    <w:rsid w:val="00D70786"/>
    <w:rsid w:val="00D95A82"/>
    <w:rsid w:val="00DA70B3"/>
    <w:rsid w:val="00DB445D"/>
    <w:rsid w:val="00DD2A7B"/>
    <w:rsid w:val="00E01477"/>
    <w:rsid w:val="00E6167D"/>
    <w:rsid w:val="00E71AC1"/>
    <w:rsid w:val="00E72E74"/>
    <w:rsid w:val="00E731FC"/>
    <w:rsid w:val="00E74EB1"/>
    <w:rsid w:val="00E86FFF"/>
    <w:rsid w:val="00E92899"/>
    <w:rsid w:val="00EA6B6B"/>
    <w:rsid w:val="00EC54CC"/>
    <w:rsid w:val="00EC7056"/>
    <w:rsid w:val="00F00413"/>
    <w:rsid w:val="00F133BB"/>
    <w:rsid w:val="00F14581"/>
    <w:rsid w:val="00F52BEF"/>
    <w:rsid w:val="00F8238D"/>
    <w:rsid w:val="00FA60F3"/>
    <w:rsid w:val="00FD0FF3"/>
    <w:rsid w:val="00FD76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90176F"/>
    <w:pPr>
      <w:spacing w:after="200" w:line="276" w:lineRule="auto"/>
    </w:pPr>
    <w:rPr>
      <w:rFonts w:asciiTheme="minorHAnsi" w:eastAsiaTheme="minorHAnsi" w:hAnsiTheme="minorHAnsi" w:cstheme="minorBidi"/>
      <w:sz w:val="22"/>
      <w:szCs w:val="22"/>
      <w:lang w:val="en-NZ"/>
    </w:rPr>
  </w:style>
  <w:style w:type="paragraph" w:styleId="Heading1">
    <w:name w:val="heading 1"/>
    <w:basedOn w:val="Normal"/>
    <w:next w:val="Normal"/>
    <w:link w:val="Heading1Char"/>
    <w:uiPriority w:val="9"/>
    <w:rsid w:val="00C815D4"/>
    <w:pPr>
      <w:pBdr>
        <w:bottom w:val="single" w:sz="12" w:space="1" w:color="0B5294" w:themeColor="accent1" w:themeShade="BF"/>
      </w:pBdr>
      <w:spacing w:before="600" w:after="80"/>
      <w:outlineLvl w:val="0"/>
    </w:pPr>
    <w:rPr>
      <w:rFonts w:asciiTheme="majorHAnsi" w:eastAsiaTheme="majorEastAsia" w:hAnsiTheme="majorHAnsi" w:cstheme="majorBidi"/>
      <w:b/>
      <w:bCs/>
      <w:color w:val="0B5294" w:themeColor="accent1" w:themeShade="BF"/>
      <w:szCs w:val="24"/>
    </w:rPr>
  </w:style>
  <w:style w:type="paragraph" w:styleId="Heading2">
    <w:name w:val="heading 2"/>
    <w:basedOn w:val="Normal"/>
    <w:next w:val="Normal"/>
    <w:link w:val="Heading2Char"/>
    <w:uiPriority w:val="9"/>
    <w:unhideWhenUsed/>
    <w:qFormat/>
    <w:rsid w:val="00C815D4"/>
    <w:pPr>
      <w:pBdr>
        <w:bottom w:val="single" w:sz="8" w:space="1" w:color="0F6FC6" w:themeColor="accent1"/>
      </w:pBdr>
      <w:spacing w:before="200" w:after="80"/>
      <w:outlineLvl w:val="1"/>
    </w:pPr>
    <w:rPr>
      <w:rFonts w:asciiTheme="majorHAnsi" w:eastAsiaTheme="majorEastAsia" w:hAnsiTheme="majorHAnsi" w:cstheme="majorBidi"/>
      <w:color w:val="0B5294" w:themeColor="accent1" w:themeShade="BF"/>
      <w:szCs w:val="24"/>
    </w:rPr>
  </w:style>
  <w:style w:type="paragraph" w:styleId="Heading3">
    <w:name w:val="heading 3"/>
    <w:basedOn w:val="Normal"/>
    <w:next w:val="Normal"/>
    <w:link w:val="Heading3Char"/>
    <w:uiPriority w:val="9"/>
    <w:semiHidden/>
    <w:unhideWhenUsed/>
    <w:rsid w:val="00C815D4"/>
    <w:pPr>
      <w:pBdr>
        <w:bottom w:val="single" w:sz="4" w:space="1" w:color="59A9F2" w:themeColor="accent1" w:themeTint="99"/>
      </w:pBdr>
      <w:spacing w:before="200" w:after="80"/>
      <w:outlineLvl w:val="2"/>
    </w:pPr>
    <w:rPr>
      <w:rFonts w:asciiTheme="majorHAnsi" w:eastAsiaTheme="majorEastAsia" w:hAnsiTheme="majorHAnsi" w:cstheme="majorBidi"/>
      <w:color w:val="0F6FC6" w:themeColor="accent1"/>
      <w:szCs w:val="24"/>
    </w:rPr>
  </w:style>
  <w:style w:type="paragraph" w:styleId="Heading4">
    <w:name w:val="heading 4"/>
    <w:basedOn w:val="Normal"/>
    <w:next w:val="Normal"/>
    <w:link w:val="Heading4Char"/>
    <w:uiPriority w:val="9"/>
    <w:semiHidden/>
    <w:unhideWhenUsed/>
    <w:qFormat/>
    <w:rsid w:val="005E0540"/>
    <w:pPr>
      <w:keepNext/>
      <w:spacing w:before="240" w:after="60"/>
      <w:outlineLvl w:val="3"/>
    </w:pPr>
    <w:rPr>
      <w:rFonts w:eastAsiaTheme="minorEastAsia"/>
      <w:b/>
      <w:bCs/>
      <w:sz w:val="28"/>
      <w:szCs w:val="28"/>
    </w:rPr>
  </w:style>
  <w:style w:type="paragraph" w:styleId="Heading5">
    <w:name w:val="heading 5"/>
    <w:basedOn w:val="Normal"/>
    <w:next w:val="Normal"/>
    <w:link w:val="Heading5Char"/>
    <w:uiPriority w:val="9"/>
    <w:semiHidden/>
    <w:unhideWhenUsed/>
    <w:qFormat/>
    <w:rsid w:val="005E0540"/>
    <w:pPr>
      <w:spacing w:before="240" w:after="60"/>
      <w:outlineLvl w:val="4"/>
    </w:pPr>
    <w:rPr>
      <w:rFonts w:eastAsiaTheme="minorEastAsia"/>
      <w:b/>
      <w:bCs/>
      <w:i/>
      <w:iCs/>
      <w:sz w:val="26"/>
      <w:szCs w:val="26"/>
    </w:rPr>
  </w:style>
  <w:style w:type="paragraph" w:styleId="Heading6">
    <w:name w:val="heading 6"/>
    <w:basedOn w:val="Normal"/>
    <w:next w:val="Normal"/>
    <w:link w:val="Heading6Char"/>
    <w:uiPriority w:val="9"/>
    <w:semiHidden/>
    <w:unhideWhenUsed/>
    <w:qFormat/>
    <w:rsid w:val="005E0540"/>
    <w:pPr>
      <w:spacing w:before="240" w:after="60"/>
      <w:outlineLvl w:val="5"/>
    </w:pPr>
    <w:rPr>
      <w:rFonts w:eastAsiaTheme="minorEastAsia"/>
      <w:b/>
      <w:bCs/>
    </w:rPr>
  </w:style>
  <w:style w:type="paragraph" w:styleId="Heading7">
    <w:name w:val="heading 7"/>
    <w:basedOn w:val="Normal"/>
    <w:next w:val="Normal"/>
    <w:link w:val="Heading7Char"/>
    <w:uiPriority w:val="9"/>
    <w:semiHidden/>
    <w:unhideWhenUsed/>
    <w:qFormat/>
    <w:rsid w:val="005E0540"/>
    <w:pPr>
      <w:spacing w:before="240" w:after="60"/>
      <w:outlineLvl w:val="6"/>
    </w:pPr>
    <w:rPr>
      <w:rFonts w:eastAsiaTheme="minorEastAsia"/>
      <w:szCs w:val="24"/>
    </w:rPr>
  </w:style>
  <w:style w:type="paragraph" w:styleId="Heading8">
    <w:name w:val="heading 8"/>
    <w:basedOn w:val="Normal"/>
    <w:next w:val="Normal"/>
    <w:link w:val="Heading8Char"/>
    <w:uiPriority w:val="9"/>
    <w:semiHidden/>
    <w:unhideWhenUsed/>
    <w:qFormat/>
    <w:rsid w:val="005E0540"/>
    <w:pPr>
      <w:spacing w:before="240" w:after="60"/>
      <w:outlineLvl w:val="7"/>
    </w:pPr>
    <w:rPr>
      <w:rFonts w:eastAsiaTheme="minorEastAsia"/>
      <w:i/>
      <w:iCs/>
      <w:szCs w:val="24"/>
    </w:rPr>
  </w:style>
  <w:style w:type="paragraph" w:styleId="Heading9">
    <w:name w:val="heading 9"/>
    <w:basedOn w:val="Normal"/>
    <w:next w:val="Normal"/>
    <w:link w:val="Heading9Char"/>
    <w:uiPriority w:val="9"/>
    <w:semiHidden/>
    <w:unhideWhenUsed/>
    <w:qFormat/>
    <w:rsid w:val="005E0540"/>
    <w:pPr>
      <w:spacing w:before="240" w:after="6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qFormat/>
    <w:rsid w:val="005E0540"/>
    <w:pPr>
      <w:spacing w:line="480" w:lineRule="auto"/>
      <w:ind w:firstLine="720"/>
    </w:pPr>
  </w:style>
  <w:style w:type="paragraph" w:styleId="ListParagraph">
    <w:name w:val="List Paragraph"/>
    <w:basedOn w:val="Normal"/>
    <w:uiPriority w:val="34"/>
    <w:rsid w:val="00C815D4"/>
    <w:pPr>
      <w:ind w:left="720"/>
      <w:contextualSpacing/>
    </w:pPr>
  </w:style>
  <w:style w:type="character" w:customStyle="1" w:styleId="Heading1Char">
    <w:name w:val="Heading 1 Char"/>
    <w:basedOn w:val="DefaultParagraphFont"/>
    <w:link w:val="Heading1"/>
    <w:uiPriority w:val="9"/>
    <w:rsid w:val="00C815D4"/>
    <w:rPr>
      <w:rFonts w:asciiTheme="majorHAnsi" w:eastAsiaTheme="majorEastAsia" w:hAnsiTheme="majorHAnsi" w:cstheme="majorBidi"/>
      <w:b/>
      <w:bCs/>
      <w:color w:val="0B5294" w:themeColor="accent1" w:themeShade="BF"/>
      <w:sz w:val="24"/>
      <w:szCs w:val="24"/>
    </w:rPr>
  </w:style>
  <w:style w:type="character" w:customStyle="1" w:styleId="Heading2Char">
    <w:name w:val="Heading 2 Char"/>
    <w:basedOn w:val="DefaultParagraphFont"/>
    <w:link w:val="Heading2"/>
    <w:uiPriority w:val="9"/>
    <w:rsid w:val="00C815D4"/>
    <w:rPr>
      <w:rFonts w:asciiTheme="majorHAnsi" w:eastAsiaTheme="majorEastAsia" w:hAnsiTheme="majorHAnsi" w:cstheme="majorBidi"/>
      <w:color w:val="0B5294" w:themeColor="accent1" w:themeShade="BF"/>
      <w:sz w:val="24"/>
      <w:szCs w:val="24"/>
    </w:rPr>
  </w:style>
  <w:style w:type="character" w:customStyle="1" w:styleId="Heading3Char">
    <w:name w:val="Heading 3 Char"/>
    <w:basedOn w:val="DefaultParagraphFont"/>
    <w:link w:val="Heading3"/>
    <w:uiPriority w:val="9"/>
    <w:semiHidden/>
    <w:rsid w:val="00C815D4"/>
    <w:rPr>
      <w:rFonts w:asciiTheme="majorHAnsi" w:eastAsiaTheme="majorEastAsia" w:hAnsiTheme="majorHAnsi" w:cstheme="majorBidi"/>
      <w:color w:val="0F6FC6" w:themeColor="accent1"/>
      <w:sz w:val="24"/>
      <w:szCs w:val="24"/>
    </w:rPr>
  </w:style>
  <w:style w:type="character" w:customStyle="1" w:styleId="Heading4Char">
    <w:name w:val="Heading 4 Char"/>
    <w:basedOn w:val="DefaultParagraphFont"/>
    <w:link w:val="Heading4"/>
    <w:uiPriority w:val="9"/>
    <w:semiHidden/>
    <w:rsid w:val="005E054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5E054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uiPriority w:val="9"/>
    <w:semiHidden/>
    <w:rsid w:val="005E0540"/>
    <w:rPr>
      <w:rFonts w:asciiTheme="minorHAnsi" w:eastAsiaTheme="minorEastAsia" w:hAnsiTheme="minorHAnsi" w:cstheme="minorBidi"/>
      <w:b/>
      <w:bCs/>
      <w:sz w:val="22"/>
      <w:szCs w:val="22"/>
    </w:rPr>
  </w:style>
  <w:style w:type="character" w:customStyle="1" w:styleId="Heading7Char">
    <w:name w:val="Heading 7 Char"/>
    <w:basedOn w:val="DefaultParagraphFont"/>
    <w:link w:val="Heading7"/>
    <w:uiPriority w:val="9"/>
    <w:semiHidden/>
    <w:rsid w:val="005E054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5E054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5E0540"/>
    <w:rPr>
      <w:rFonts w:asciiTheme="majorHAnsi" w:eastAsiaTheme="majorEastAsia" w:hAnsiTheme="majorHAnsi" w:cstheme="majorBidi"/>
      <w:sz w:val="22"/>
      <w:szCs w:val="22"/>
    </w:rPr>
  </w:style>
  <w:style w:type="paragraph" w:styleId="Caption">
    <w:name w:val="caption"/>
    <w:basedOn w:val="Normal"/>
    <w:next w:val="Normal"/>
    <w:uiPriority w:val="35"/>
    <w:semiHidden/>
    <w:unhideWhenUsed/>
    <w:qFormat/>
    <w:rsid w:val="005E0540"/>
    <w:rPr>
      <w:b/>
      <w:bCs/>
      <w:sz w:val="20"/>
      <w:szCs w:val="20"/>
    </w:rPr>
  </w:style>
  <w:style w:type="paragraph" w:styleId="Title">
    <w:name w:val="Title"/>
    <w:basedOn w:val="Normal"/>
    <w:next w:val="Normal"/>
    <w:link w:val="TitleChar"/>
    <w:autoRedefine/>
    <w:uiPriority w:val="10"/>
    <w:qFormat/>
    <w:rsid w:val="0090176F"/>
    <w:pPr>
      <w:spacing w:after="0" w:line="480" w:lineRule="auto"/>
      <w:contextualSpacing/>
      <w:jc w:val="center"/>
    </w:pPr>
    <w:rPr>
      <w:rFonts w:ascii="Cambria" w:eastAsiaTheme="majorEastAsia" w:hAnsi="Cambria" w:cstheme="majorBidi"/>
      <w:sz w:val="96"/>
      <w:szCs w:val="96"/>
      <w:lang w:val="en-US"/>
    </w:rPr>
  </w:style>
  <w:style w:type="character" w:customStyle="1" w:styleId="TitleChar">
    <w:name w:val="Title Char"/>
    <w:basedOn w:val="DefaultParagraphFont"/>
    <w:link w:val="Title"/>
    <w:uiPriority w:val="10"/>
    <w:rsid w:val="0090176F"/>
    <w:rPr>
      <w:rFonts w:ascii="Cambria" w:eastAsiaTheme="majorEastAsia" w:hAnsi="Cambria" w:cstheme="majorBidi"/>
      <w:sz w:val="96"/>
      <w:szCs w:val="96"/>
    </w:rPr>
  </w:style>
  <w:style w:type="paragraph" w:styleId="Subtitle">
    <w:name w:val="Subtitle"/>
    <w:basedOn w:val="Normal"/>
    <w:next w:val="Normal"/>
    <w:link w:val="SubtitleChar"/>
    <w:uiPriority w:val="11"/>
    <w:rsid w:val="00C815D4"/>
    <w:pPr>
      <w:spacing w:before="200" w:after="900"/>
      <w:jc w:val="right"/>
    </w:pPr>
    <w:rPr>
      <w:i/>
      <w:iCs/>
      <w:szCs w:val="24"/>
    </w:rPr>
  </w:style>
  <w:style w:type="character" w:customStyle="1" w:styleId="SubtitleChar">
    <w:name w:val="Subtitle Char"/>
    <w:basedOn w:val="DefaultParagraphFont"/>
    <w:link w:val="Subtitle"/>
    <w:uiPriority w:val="11"/>
    <w:rsid w:val="00C815D4"/>
    <w:rPr>
      <w:rFonts w:asciiTheme="minorHAnsi"/>
      <w:i/>
      <w:iCs/>
      <w:sz w:val="24"/>
      <w:szCs w:val="24"/>
    </w:rPr>
  </w:style>
  <w:style w:type="character" w:styleId="Strong">
    <w:name w:val="Strong"/>
    <w:basedOn w:val="DefaultParagraphFont"/>
    <w:uiPriority w:val="22"/>
    <w:rsid w:val="00C815D4"/>
    <w:rPr>
      <w:b/>
      <w:bCs/>
      <w:spacing w:val="0"/>
    </w:rPr>
  </w:style>
  <w:style w:type="character" w:styleId="Emphasis">
    <w:name w:val="Emphasis"/>
    <w:uiPriority w:val="20"/>
    <w:rsid w:val="00C815D4"/>
    <w:rPr>
      <w:b/>
      <w:bCs/>
      <w:i/>
      <w:iCs/>
      <w:color w:val="5A5A5A" w:themeColor="text1" w:themeTint="A5"/>
    </w:rPr>
  </w:style>
  <w:style w:type="paragraph" w:styleId="NoSpacing">
    <w:name w:val="No Spacing"/>
    <w:basedOn w:val="Normal"/>
    <w:link w:val="NoSpacingChar"/>
    <w:uiPriority w:val="1"/>
    <w:rsid w:val="00C815D4"/>
  </w:style>
  <w:style w:type="character" w:customStyle="1" w:styleId="NoSpacingChar">
    <w:name w:val="No Spacing Char"/>
    <w:basedOn w:val="DefaultParagraphFont"/>
    <w:link w:val="NoSpacing"/>
    <w:uiPriority w:val="1"/>
    <w:rsid w:val="00C815D4"/>
  </w:style>
  <w:style w:type="paragraph" w:styleId="Quote">
    <w:name w:val="Quote"/>
    <w:basedOn w:val="Normal"/>
    <w:next w:val="Normal"/>
    <w:link w:val="QuoteChar"/>
    <w:uiPriority w:val="29"/>
    <w:rsid w:val="00C815D4"/>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C815D4"/>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rsid w:val="00C815D4"/>
    <w:pPr>
      <w:pBdr>
        <w:top w:val="single" w:sz="12" w:space="10" w:color="90C5F6" w:themeColor="accent1" w:themeTint="66"/>
        <w:left w:val="single" w:sz="36" w:space="4" w:color="0F6FC6" w:themeColor="accent1"/>
        <w:bottom w:val="single" w:sz="24" w:space="10" w:color="0BD0D9" w:themeColor="accent3"/>
        <w:right w:val="single" w:sz="36" w:space="4" w:color="0F6FC6" w:themeColor="accent1"/>
      </w:pBdr>
      <w:shd w:val="clear" w:color="auto" w:fill="0F6FC6" w:themeFill="accent1"/>
      <w:spacing w:before="320" w:after="320" w:line="300" w:lineRule="auto"/>
      <w:ind w:left="1440" w:right="1440"/>
    </w:pPr>
    <w:rPr>
      <w:rFonts w:asciiTheme="majorHAnsi" w:eastAsiaTheme="majorEastAsia" w:hAnsiTheme="majorHAnsi" w:cstheme="majorBidi"/>
      <w:i/>
      <w:iCs/>
      <w:color w:val="FFFFFF" w:themeColor="background1"/>
      <w:szCs w:val="24"/>
    </w:rPr>
  </w:style>
  <w:style w:type="character" w:customStyle="1" w:styleId="IntenseQuoteChar">
    <w:name w:val="Intense Quote Char"/>
    <w:basedOn w:val="DefaultParagraphFont"/>
    <w:link w:val="IntenseQuote"/>
    <w:uiPriority w:val="30"/>
    <w:rsid w:val="00C815D4"/>
    <w:rPr>
      <w:rFonts w:asciiTheme="majorHAnsi" w:eastAsiaTheme="majorEastAsia" w:hAnsiTheme="majorHAnsi" w:cstheme="majorBidi"/>
      <w:i/>
      <w:iCs/>
      <w:color w:val="FFFFFF" w:themeColor="background1"/>
      <w:sz w:val="24"/>
      <w:szCs w:val="24"/>
      <w:shd w:val="clear" w:color="auto" w:fill="0F6FC6" w:themeFill="accent1"/>
    </w:rPr>
  </w:style>
  <w:style w:type="character" w:styleId="SubtleEmphasis">
    <w:name w:val="Subtle Emphasis"/>
    <w:uiPriority w:val="19"/>
    <w:rsid w:val="00C815D4"/>
    <w:rPr>
      <w:i/>
      <w:iCs/>
      <w:color w:val="5A5A5A" w:themeColor="text1" w:themeTint="A5"/>
    </w:rPr>
  </w:style>
  <w:style w:type="character" w:styleId="IntenseEmphasis">
    <w:name w:val="Intense Emphasis"/>
    <w:uiPriority w:val="21"/>
    <w:rsid w:val="00C815D4"/>
    <w:rPr>
      <w:b/>
      <w:bCs/>
      <w:i/>
      <w:iCs/>
      <w:color w:val="0F6FC6" w:themeColor="accent1"/>
      <w:sz w:val="22"/>
      <w:szCs w:val="22"/>
    </w:rPr>
  </w:style>
  <w:style w:type="character" w:styleId="SubtleReference">
    <w:name w:val="Subtle Reference"/>
    <w:uiPriority w:val="31"/>
    <w:rsid w:val="00C815D4"/>
    <w:rPr>
      <w:color w:val="auto"/>
      <w:u w:val="single" w:color="0BD0D9" w:themeColor="accent3"/>
    </w:rPr>
  </w:style>
  <w:style w:type="character" w:styleId="IntenseReference">
    <w:name w:val="Intense Reference"/>
    <w:basedOn w:val="DefaultParagraphFont"/>
    <w:uiPriority w:val="32"/>
    <w:rsid w:val="00C815D4"/>
    <w:rPr>
      <w:b/>
      <w:bCs/>
      <w:color w:val="089BA2" w:themeColor="accent3" w:themeShade="BF"/>
      <w:u w:val="single" w:color="0BD0D9" w:themeColor="accent3"/>
    </w:rPr>
  </w:style>
  <w:style w:type="character" w:styleId="BookTitle">
    <w:name w:val="Book Title"/>
    <w:basedOn w:val="DefaultParagraphFont"/>
    <w:uiPriority w:val="33"/>
    <w:rsid w:val="00C815D4"/>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5E0540"/>
    <w:pPr>
      <w:keepNext/>
      <w:pBdr>
        <w:bottom w:val="none" w:sz="0" w:space="0" w:color="auto"/>
      </w:pBdr>
      <w:spacing w:before="240" w:after="60"/>
      <w:outlineLvl w:val="9"/>
    </w:pPr>
    <w:rPr>
      <w:color w:val="auto"/>
      <w:kern w:val="32"/>
      <w:sz w:val="32"/>
      <w:szCs w:val="32"/>
    </w:rPr>
  </w:style>
  <w:style w:type="paragraph" w:customStyle="1" w:styleId="HeadingCtr">
    <w:name w:val="Heading Ctr"/>
    <w:basedOn w:val="Title"/>
    <w:link w:val="HeadingCtrChar"/>
    <w:rsid w:val="00266CE5"/>
    <w:rPr>
      <w:rFonts w:eastAsia="Times New Roman" w:cs="Times New Roman"/>
    </w:rPr>
  </w:style>
  <w:style w:type="character" w:customStyle="1" w:styleId="HeadingCtrChar">
    <w:name w:val="Heading Ctr Char"/>
    <w:basedOn w:val="TitleChar"/>
    <w:link w:val="HeadingCtr"/>
    <w:rsid w:val="00266CE5"/>
    <w:rPr>
      <w:rFonts w:eastAsia="Times New Roman" w:cs="Times New Roman"/>
      <w:sz w:val="24"/>
      <w:szCs w:val="52"/>
      <w:lang w:bidi="ar-SA"/>
    </w:rPr>
  </w:style>
  <w:style w:type="paragraph" w:customStyle="1" w:styleId="NumberedItems">
    <w:name w:val="Numbered Items"/>
    <w:basedOn w:val="Normal"/>
    <w:link w:val="NumberedItemsChar"/>
    <w:qFormat/>
    <w:rsid w:val="005E0540"/>
    <w:pPr>
      <w:numPr>
        <w:numId w:val="1"/>
      </w:numPr>
      <w:spacing w:line="480" w:lineRule="auto"/>
    </w:pPr>
    <w:rPr>
      <w:szCs w:val="24"/>
    </w:rPr>
  </w:style>
  <w:style w:type="character" w:customStyle="1" w:styleId="NumberedItemsChar">
    <w:name w:val="Numbered Items Char"/>
    <w:basedOn w:val="DefaultParagraphFont"/>
    <w:link w:val="NumberedItems"/>
    <w:rsid w:val="005E0540"/>
    <w:rPr>
      <w:sz w:val="24"/>
      <w:szCs w:val="24"/>
    </w:rPr>
  </w:style>
  <w:style w:type="paragraph" w:customStyle="1" w:styleId="Refernce">
    <w:name w:val="Refernce"/>
    <w:basedOn w:val="Normal"/>
    <w:qFormat/>
    <w:rsid w:val="005E0540"/>
    <w:pPr>
      <w:spacing w:line="480" w:lineRule="auto"/>
      <w:ind w:left="720" w:hanging="720"/>
    </w:pPr>
    <w:rPr>
      <w:szCs w:val="24"/>
    </w:rPr>
  </w:style>
  <w:style w:type="paragraph" w:customStyle="1" w:styleId="Level1">
    <w:name w:val="Level 1"/>
    <w:basedOn w:val="Normal"/>
    <w:link w:val="Level1Char"/>
    <w:qFormat/>
    <w:rsid w:val="005E0540"/>
    <w:pPr>
      <w:spacing w:line="480" w:lineRule="auto"/>
      <w:jc w:val="center"/>
    </w:pPr>
    <w:rPr>
      <w:szCs w:val="24"/>
    </w:rPr>
  </w:style>
  <w:style w:type="character" w:customStyle="1" w:styleId="Level1Char">
    <w:name w:val="Level 1 Char"/>
    <w:basedOn w:val="DefaultParagraphFont"/>
    <w:link w:val="Level1"/>
    <w:rsid w:val="005E0540"/>
    <w:rPr>
      <w:sz w:val="24"/>
      <w:szCs w:val="24"/>
    </w:rPr>
  </w:style>
  <w:style w:type="paragraph" w:customStyle="1" w:styleId="Level2">
    <w:name w:val="Level 2"/>
    <w:basedOn w:val="Normal"/>
    <w:link w:val="Level2Char"/>
    <w:qFormat/>
    <w:rsid w:val="005E0540"/>
    <w:pPr>
      <w:spacing w:line="480" w:lineRule="auto"/>
    </w:pPr>
    <w:rPr>
      <w:i/>
      <w:szCs w:val="24"/>
    </w:rPr>
  </w:style>
  <w:style w:type="character" w:customStyle="1" w:styleId="Level2Char">
    <w:name w:val="Level 2 Char"/>
    <w:basedOn w:val="DefaultParagraphFont"/>
    <w:link w:val="Level2"/>
    <w:rsid w:val="005E0540"/>
    <w:rPr>
      <w:i/>
      <w:sz w:val="24"/>
      <w:szCs w:val="24"/>
    </w:rPr>
  </w:style>
  <w:style w:type="table" w:styleId="TableGrid">
    <w:name w:val="Table Grid"/>
    <w:basedOn w:val="TableNormal"/>
    <w:uiPriority w:val="59"/>
    <w:rsid w:val="0090176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9017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176F"/>
    <w:rPr>
      <w:rFonts w:asciiTheme="minorHAnsi" w:eastAsiaTheme="minorHAnsi" w:hAnsiTheme="minorHAnsi" w:cstheme="minorBidi"/>
      <w:sz w:val="22"/>
      <w:szCs w:val="22"/>
      <w:lang w:val="en-NZ"/>
    </w:rPr>
  </w:style>
  <w:style w:type="paragraph" w:styleId="Footer">
    <w:name w:val="footer"/>
    <w:basedOn w:val="Normal"/>
    <w:link w:val="FooterChar"/>
    <w:uiPriority w:val="99"/>
    <w:unhideWhenUsed/>
    <w:rsid w:val="009017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176F"/>
    <w:rPr>
      <w:rFonts w:asciiTheme="minorHAnsi" w:eastAsiaTheme="minorHAnsi" w:hAnsiTheme="minorHAnsi" w:cstheme="minorBidi"/>
      <w:sz w:val="22"/>
      <w:szCs w:val="22"/>
      <w:lang w:val="en-NZ"/>
    </w:rPr>
  </w:style>
  <w:style w:type="character" w:styleId="Hyperlink">
    <w:name w:val="Hyperlink"/>
    <w:basedOn w:val="DefaultParagraphFont"/>
    <w:uiPriority w:val="99"/>
    <w:unhideWhenUsed/>
    <w:rsid w:val="00486ABF"/>
    <w:rPr>
      <w:color w:val="E2D700" w:themeColor="hyperlink"/>
      <w:u w:val="single"/>
    </w:rPr>
  </w:style>
  <w:style w:type="paragraph" w:styleId="BalloonText">
    <w:name w:val="Balloon Text"/>
    <w:basedOn w:val="Normal"/>
    <w:link w:val="BalloonTextChar"/>
    <w:uiPriority w:val="99"/>
    <w:semiHidden/>
    <w:unhideWhenUsed/>
    <w:rsid w:val="00E928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2899"/>
    <w:rPr>
      <w:rFonts w:ascii="Tahoma" w:eastAsiaTheme="minorHAnsi" w:hAnsi="Tahoma" w:cs="Tahoma"/>
      <w:sz w:val="16"/>
      <w:szCs w:val="16"/>
      <w:lang w:val="en-NZ"/>
    </w:rPr>
  </w:style>
  <w:style w:type="paragraph" w:customStyle="1" w:styleId="Body1">
    <w:name w:val="Body 1"/>
    <w:autoRedefine/>
    <w:rsid w:val="00DB445D"/>
    <w:pPr>
      <w:jc w:val="center"/>
    </w:pPr>
    <w:rPr>
      <w:rFonts w:ascii="Arial Narrow" w:eastAsia="Arial Unicode MS" w:hAnsi="Arial Narrow"/>
      <w:b/>
      <w:color w:val="7F7F7F" w:themeColor="text1" w:themeTint="80"/>
      <w:sz w:val="32"/>
    </w:rPr>
  </w:style>
</w:styles>
</file>

<file path=word/webSettings.xml><?xml version="1.0" encoding="utf-8"?>
<w:webSettings xmlns:r="http://schemas.openxmlformats.org/officeDocument/2006/relationships" xmlns:w="http://schemas.openxmlformats.org/wordprocessingml/2006/main">
  <w:divs>
    <w:div w:id="565645951">
      <w:bodyDiv w:val="1"/>
      <w:marLeft w:val="0"/>
      <w:marRight w:val="0"/>
      <w:marTop w:val="0"/>
      <w:marBottom w:val="0"/>
      <w:divBdr>
        <w:top w:val="none" w:sz="0" w:space="0" w:color="auto"/>
        <w:left w:val="none" w:sz="0" w:space="0" w:color="auto"/>
        <w:bottom w:val="none" w:sz="0" w:space="0" w:color="auto"/>
        <w:right w:val="none" w:sz="0" w:space="0" w:color="auto"/>
      </w:divBdr>
      <w:divsChild>
        <w:div w:id="12254088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CV">
      <a:dk1>
        <a:sysClr val="windowText" lastClr="000000"/>
      </a:dk1>
      <a:lt1>
        <a:sysClr val="window" lastClr="FFFFFF"/>
      </a:lt1>
      <a:dk2>
        <a:srgbClr val="04617B"/>
      </a:dk2>
      <a:lt2>
        <a:srgbClr val="DBF5F9"/>
      </a:lt2>
      <a:accent1>
        <a:srgbClr val="0F6FC6"/>
      </a:accent1>
      <a:accent2>
        <a:srgbClr val="009DD9"/>
      </a:accent2>
      <a:accent3>
        <a:srgbClr val="0BD0D9"/>
      </a:accent3>
      <a:accent4>
        <a:srgbClr val="248D7B"/>
      </a:accent4>
      <a:accent5>
        <a:srgbClr val="7CCA62"/>
      </a:accent5>
      <a:accent6>
        <a:srgbClr val="A5C249"/>
      </a:accent6>
      <a:hlink>
        <a:srgbClr val="E2D700"/>
      </a:hlink>
      <a:folHlink>
        <a:srgbClr val="3ECCB4"/>
      </a:folHlink>
    </a:clrScheme>
    <a:fontScheme name="Custom 1">
      <a:majorFont>
        <a:latin typeface="Arial Narrow"/>
        <a:ea typeface=""/>
        <a:cs typeface=""/>
      </a:majorFont>
      <a:minorFont>
        <a:latin typeface="Arial Narrow"/>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6E62E6-7A18-48C3-9D52-F764FCC35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11</Pages>
  <Words>3053</Words>
  <Characters>17408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Brandon Rachal</dc:creator>
  <cp:lastModifiedBy>Brandon Rachal</cp:lastModifiedBy>
  <cp:revision>5</cp:revision>
  <cp:lastPrinted>2013-05-10T17:19:00Z</cp:lastPrinted>
  <dcterms:created xsi:type="dcterms:W3CDTF">2014-02-09T23:14:00Z</dcterms:created>
  <dcterms:modified xsi:type="dcterms:W3CDTF">2014-02-09T23:43:00Z</dcterms:modified>
</cp:coreProperties>
</file>